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g890ms9xrvz" w:id="0"/>
      <w:bookmarkEnd w:id="0"/>
      <w:r w:rsidDel="00000000" w:rsidR="00000000" w:rsidRPr="00000000">
        <w:rPr>
          <w:rFonts w:ascii="Arial Unicode MS" w:cs="Arial Unicode MS" w:eastAsia="Arial Unicode MS" w:hAnsi="Arial Unicode MS"/>
          <w:b w:val="1"/>
          <w:bCs w:val="1"/>
          <w:sz w:val="44"/>
          <w:szCs w:val="44"/>
          <w:rtl w:val="0"/>
        </w:rPr>
        <w:t xml:space="preserve">忘れ物取扱規程（インドアゴルフ）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dywput32yrkq"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pimuuyygxq67"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インドアゴルフ施設（以下「当施設」という。）において利用者が遺失し、又は置き忘れた物品（以下「忘れ物」という。）の取扱いについて必要な事項を定め、適切な管理及び返還を行う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4kdbvt2trf61"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本規程は、当施設内及び当施設が管理する駐車場、ロッカー、更衣スペースその他の施設内で発見された忘れ物に適用するものとする。</w:t>
      </w:r>
    </w:p>
    <w:p w:rsidR="00000000" w:rsidDel="00000000" w:rsidP="00000000" w:rsidRDefault="00000000" w:rsidRPr="00000000" w14:paraId="0000000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法令その他別段の定めがある場合は、その定めを優先するものとする。</w:t>
      </w:r>
    </w:p>
    <w:p w:rsidR="00000000" w:rsidDel="00000000" w:rsidP="00000000" w:rsidRDefault="00000000" w:rsidRPr="00000000" w14:paraId="0000000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o2260r133he2" w:id="4"/>
      <w:bookmarkEnd w:id="4"/>
      <w:r w:rsidDel="00000000" w:rsidR="00000000" w:rsidRPr="00000000">
        <w:rPr>
          <w:rFonts w:ascii="Arial Unicode MS" w:cs="Arial Unicode MS" w:eastAsia="Arial Unicode MS" w:hAnsi="Arial Unicode MS"/>
          <w:b w:val="1"/>
          <w:bCs w:val="1"/>
          <w:rtl w:val="0"/>
        </w:rPr>
        <w:t xml:space="preserve">第3条（忘れ物の届出）</w:t>
      </w:r>
    </w:p>
    <w:p w:rsidR="00000000" w:rsidDel="00000000" w:rsidP="00000000" w:rsidRDefault="00000000" w:rsidRPr="00000000" w14:paraId="0000000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利用者は、忘れ物を発見した場合には、速やかに当施設スタッフへ届け出るものとする。</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無人営業時間中に忘れ物を発見した場合には、施設指定の問い合わせ窓口又は専用連絡手段により届け出るものとする。</w:t>
      </w:r>
    </w:p>
    <w:p w:rsidR="00000000" w:rsidDel="00000000" w:rsidP="00000000" w:rsidRDefault="00000000" w:rsidRPr="00000000" w14:paraId="0000000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eqqwbeoc4578" w:id="5"/>
      <w:bookmarkEnd w:id="5"/>
      <w:r w:rsidDel="00000000" w:rsidR="00000000" w:rsidRPr="00000000">
        <w:rPr>
          <w:rFonts w:ascii="Arial Unicode MS" w:cs="Arial Unicode MS" w:eastAsia="Arial Unicode MS" w:hAnsi="Arial Unicode MS"/>
          <w:b w:val="1"/>
          <w:bCs w:val="1"/>
          <w:rtl w:val="0"/>
        </w:rPr>
        <w:t xml:space="preserve">第4条（忘れ物の保管）</w:t>
      </w:r>
    </w:p>
    <w:p w:rsidR="00000000" w:rsidDel="00000000" w:rsidP="00000000" w:rsidRDefault="00000000" w:rsidRPr="00000000" w14:paraId="0000000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当施設は、忘れ物を発見又は受領した場合には、物品の種類、発見日時、発見場所その他必要事項を記録した上で保管するものとする。</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忘れ物の保管方法は、その性質に応じて適切な方法によるものとする。</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現金、貴重品その他高額物品については、法令に従い警察署へ届け出ることがある。</w:t>
      </w:r>
    </w:p>
    <w:p w:rsidR="00000000" w:rsidDel="00000000" w:rsidP="00000000" w:rsidRDefault="00000000" w:rsidRPr="00000000" w14:paraId="0000001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44wlddkly3oo" w:id="6"/>
      <w:bookmarkEnd w:id="6"/>
      <w:r w:rsidDel="00000000" w:rsidR="00000000" w:rsidRPr="00000000">
        <w:rPr>
          <w:rFonts w:ascii="Arial Unicode MS" w:cs="Arial Unicode MS" w:eastAsia="Arial Unicode MS" w:hAnsi="Arial Unicode MS"/>
          <w:b w:val="1"/>
          <w:bCs w:val="1"/>
          <w:rtl w:val="0"/>
        </w:rPr>
        <w:t xml:space="preserve">第5条（返還手続）</w:t>
      </w:r>
    </w:p>
    <w:p w:rsidR="00000000" w:rsidDel="00000000" w:rsidP="00000000" w:rsidRDefault="00000000" w:rsidRPr="00000000" w14:paraId="0000001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忘れ物の返還を希望する者は、当施設に対し、本人確認資料その他当施設が必要と認める資料を提示するものとする。</w:t>
      </w:r>
    </w:p>
    <w:p w:rsidR="00000000" w:rsidDel="00000000" w:rsidP="00000000" w:rsidRDefault="00000000" w:rsidRPr="00000000" w14:paraId="0000001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当施設は、物品の特徴、内容、保管状況等を確認し、所有者であると合理的に判断した場合に限り返還するものとする。</w:t>
      </w:r>
    </w:p>
    <w:p w:rsidR="00000000" w:rsidDel="00000000" w:rsidP="00000000" w:rsidRDefault="00000000" w:rsidRPr="00000000" w14:paraId="0000001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代理人による受領を希望する場合には、委任状その他当施設が指定する資料の提出を求めることがある。</w:t>
      </w:r>
    </w:p>
    <w:p w:rsidR="00000000" w:rsidDel="00000000" w:rsidP="00000000" w:rsidRDefault="00000000" w:rsidRPr="00000000" w14:paraId="00000017">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dvv3camj5xml" w:id="7"/>
      <w:bookmarkEnd w:id="7"/>
      <w:r w:rsidDel="00000000" w:rsidR="00000000" w:rsidRPr="00000000">
        <w:rPr>
          <w:rFonts w:ascii="Arial Unicode MS" w:cs="Arial Unicode MS" w:eastAsia="Arial Unicode MS" w:hAnsi="Arial Unicode MS"/>
          <w:b w:val="1"/>
          <w:bCs w:val="1"/>
          <w:rtl w:val="0"/>
        </w:rPr>
        <w:t xml:space="preserve">第6条（返還方法）</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忘れ物は原則として当施設において返還するものとする。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利用者の希望により配送による返還を行う場合は、配送に要する送料、梱包費その他必要な費用は利用者の負担とする。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配送中に生じた事故又は遅延について、当施設に故意又は重大な過失がある場合を除き、当施設は責任を負わないものとする。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ig6drd50onr" w:id="8"/>
      <w:bookmarkEnd w:id="8"/>
      <w:r w:rsidDel="00000000" w:rsidR="00000000" w:rsidRPr="00000000">
        <w:rPr>
          <w:rFonts w:ascii="Arial Unicode MS" w:cs="Arial Unicode MS" w:eastAsia="Arial Unicode MS" w:hAnsi="Arial Unicode MS"/>
          <w:b w:val="1"/>
          <w:bCs w:val="1"/>
          <w:rtl w:val="0"/>
        </w:rPr>
        <w:t xml:space="preserve">第7条（保管期間）</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忘れ物の保管期間は、法令上別段の定めがある場合を除き、当施設が定める期間とする。</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保管期間を経過した忘れ物については、法令に従い警察へ引き渡し、廃棄その他適切な方法により処分することができる。</w:t>
      </w:r>
    </w:p>
    <w:p w:rsidR="00000000" w:rsidDel="00000000" w:rsidP="00000000" w:rsidRDefault="00000000" w:rsidRPr="00000000" w14:paraId="0000002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1yxccz3w2sc1" w:id="9"/>
      <w:bookmarkEnd w:id="9"/>
      <w:r w:rsidDel="00000000" w:rsidR="00000000" w:rsidRPr="00000000">
        <w:rPr>
          <w:rFonts w:ascii="Arial Unicode MS" w:cs="Arial Unicode MS" w:eastAsia="Arial Unicode MS" w:hAnsi="Arial Unicode MS"/>
          <w:b w:val="1"/>
          <w:bCs w:val="1"/>
          <w:rtl w:val="0"/>
        </w:rPr>
        <w:t xml:space="preserve">第8条（食品等の取扱い）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次の各号に掲げる物品については、衛生管理その他の理由により、当施設の判断で保管期間を短縮し、又は直ちに廃棄することができる。</w:t>
        <w:br w:type="textWrapping"/>
        <w:t xml:space="preserve">(1) 飲食物</w:t>
        <w:br w:type="textWrapping"/>
        <w:t xml:space="preserve">(2) 生鮮食品</w:t>
        <w:br w:type="textWrapping"/>
        <w:t xml:space="preserve">(3) 開封済み食品</w:t>
        <w:br w:type="textWrapping"/>
        <w:t xml:space="preserve">(4) 腐敗又は変質のおそれがある物品</w:t>
        <w:br w:type="textWrapping"/>
        <w:t xml:space="preserve">(5) その他衛生上保管が困難な物品</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1tjsdyk9on6" w:id="10"/>
      <w:bookmarkEnd w:id="10"/>
      <w:r w:rsidDel="00000000" w:rsidR="00000000" w:rsidRPr="00000000">
        <w:rPr>
          <w:rFonts w:ascii="Arial Unicode MS" w:cs="Arial Unicode MS" w:eastAsia="Arial Unicode MS" w:hAnsi="Arial Unicode MS"/>
          <w:b w:val="1"/>
          <w:bCs w:val="1"/>
          <w:rtl w:val="0"/>
        </w:rPr>
        <w:t xml:space="preserve">第9条（危険物等）</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次の各号に掲げる物品については、当施設は必要に応じて警察その他関係機関へ通報し、引き渡すことができる。</w:t>
        <w:br w:type="textWrapping"/>
        <w:t xml:space="preserve">(1) 危険物</w:t>
        <w:br w:type="textWrapping"/>
        <w:t xml:space="preserve">(2) 火薬類</w:t>
        <w:br w:type="textWrapping"/>
        <w:t xml:space="preserve">(3) 刃物その他危険性を有する物品</w:t>
        <w:br w:type="textWrapping"/>
        <w:t xml:space="preserve">(4) 法令により所持又は保管が制限される物品</w:t>
        <w:br w:type="textWrapping"/>
        <w:t xml:space="preserve">(5) その他保管が不適当と判断される物品</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obokfyn4eg8" w:id="11"/>
      <w:bookmarkEnd w:id="11"/>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忘れ物の返還に際して取得した氏名、住所、電話番号その他の個人情報は、返還手続及び法令対応その他必要な範囲に限り利用するものとする。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m753m1elzpb" w:id="12"/>
      <w:bookmarkEnd w:id="12"/>
      <w:r w:rsidDel="00000000" w:rsidR="00000000" w:rsidRPr="00000000">
        <w:rPr>
          <w:rFonts w:ascii="Arial Unicode MS" w:cs="Arial Unicode MS" w:eastAsia="Arial Unicode MS" w:hAnsi="Arial Unicode MS"/>
          <w:b w:val="1"/>
          <w:bCs w:val="1"/>
          <w:rtl w:val="0"/>
        </w:rPr>
        <w:t xml:space="preserve">第11条（損傷等）</w:t>
      </w:r>
    </w:p>
    <w:p w:rsidR="00000000" w:rsidDel="00000000" w:rsidP="00000000" w:rsidRDefault="00000000" w:rsidRPr="00000000" w14:paraId="0000002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当施設は、忘れ物について善良な管理者の注意をもって保管するよう努めるものとする。</w:t>
      </w:r>
    </w:p>
    <w:p w:rsidR="00000000" w:rsidDel="00000000" w:rsidP="00000000" w:rsidRDefault="00000000" w:rsidRPr="00000000" w14:paraId="0000002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通常の保管に伴う経年劣化、自然消耗その他当施設の責めによらない損傷については責任を負わないものとする。</w:t>
      </w:r>
    </w:p>
    <w:p w:rsidR="00000000" w:rsidDel="00000000" w:rsidP="00000000" w:rsidRDefault="00000000" w:rsidRPr="00000000" w14:paraId="0000002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1m6myd3hjww" w:id="13"/>
      <w:bookmarkEnd w:id="13"/>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忘れ物の盗難、紛失、破損その他の損害について、当施設に故意又は重大な過失がある場合を除き、当施設は責任を負わないものとする。</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利用者が貴重品その他重要な物品を施設内へ持ち込んだことによって生じた損害についても、前項と同様とする。</w:t>
      </w:r>
    </w:p>
    <w:p w:rsidR="00000000" w:rsidDel="00000000" w:rsidP="00000000" w:rsidRDefault="00000000" w:rsidRPr="00000000" w14:paraId="0000003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3r5mmcy0lpd2" w:id="14"/>
      <w:bookmarkEnd w:id="14"/>
      <w:r w:rsidDel="00000000" w:rsidR="00000000" w:rsidRPr="00000000">
        <w:rPr>
          <w:rFonts w:ascii="Arial Unicode MS" w:cs="Arial Unicode MS" w:eastAsia="Arial Unicode MS" w:hAnsi="Arial Unicode MS"/>
          <w:b w:val="1"/>
          <w:bCs w:val="1"/>
          <w:rtl w:val="0"/>
        </w:rPr>
        <w:t xml:space="preserve">第13条（規程の変更）</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当施設は、法令の改正、運営上の必要その他相当の理由がある場合には、本規程を変更することができる。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mfrl02h06ci" w:id="15"/>
      <w:bookmarkEnd w:id="15"/>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本規程に定めのない事項又は解釈に疑義が生じた場合には、法令及び社会通念に従い誠実に対応するものとする。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附則</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本規程は、○年○月○日から施行する。</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