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8"/>
          <w:szCs w:val="38"/>
        </w:rPr>
      </w:pPr>
      <w:bookmarkStart w:colFirst="0" w:colLast="0" w:name="_40uotcfimmzp" w:id="0"/>
      <w:bookmarkEnd w:id="0"/>
      <w:r w:rsidDel="00000000" w:rsidR="00000000" w:rsidRPr="00000000">
        <w:rPr>
          <w:rFonts w:ascii="Arial Unicode MS" w:cs="Arial Unicode MS" w:eastAsia="Arial Unicode MS" w:hAnsi="Arial Unicode MS"/>
          <w:b w:val="1"/>
          <w:bCs w:val="1"/>
          <w:sz w:val="44"/>
          <w:szCs w:val="44"/>
          <w:rtl w:val="0"/>
        </w:rPr>
        <w:t xml:space="preserve">店舗運営業務委託契約書</w:t>
      </w:r>
      <w:r w:rsidDel="00000000" w:rsidR="00000000" w:rsidRPr="00000000">
        <w:rPr>
          <w:rFonts w:ascii="Arial Unicode MS" w:cs="Arial Unicode MS" w:eastAsia="Arial Unicode MS" w:hAnsi="Arial Unicode MS"/>
          <w:b w:val="1"/>
          <w:bCs w:val="1"/>
          <w:sz w:val="38"/>
          <w:szCs w:val="38"/>
          <w:rtl w:val="0"/>
        </w:rPr>
        <w:t xml:space="preserve">（フランチャイズ準拠）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以下「乙」という。）とは、甲が展開する事業ブランドに基づく店舗運営業務の委託に関し、次のとおり店舗運営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vpgjbcnut9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本契約は、甲が保有するブランド、運営ノウハウ及び事業モデルを活用し、乙に対して甲指定の店舗運営業務を委託することにより、店舗運営の円滑化及び事業価値の維持向上を図ることを目的とする。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b w:val="1"/>
          <w:bCs w:val="1"/>
          <w:sz w:val="34"/>
          <w:szCs w:val="34"/>
          <w:rtl w:val="0"/>
        </w:rPr>
        <w:t xml:space="preserve">第2条（業務内容）</w:t>
      </w:r>
      <w:r w:rsidDel="00000000" w:rsidR="00000000" w:rsidRPr="00000000">
        <w:rPr>
          <w:rtl w:val="0"/>
        </w:rPr>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乙は、甲の指示及び運営方針に従い、次の各号に定める業務（以下「本業務」という。）を誠実に遂行する。</w:t>
        <w:br w:type="textWrapping"/>
        <w:t xml:space="preserve">(1) 店舗の営業及び日常運営</w:t>
        <w:br w:type="textWrapping"/>
        <w:t xml:space="preserve">(2) 接客、販売、サービス提供に関する業務</w:t>
        <w:br w:type="textWrapping"/>
        <w:t xml:space="preserve">(3) 従業員の採用、教育及び労務管理</w:t>
        <w:br w:type="textWrapping"/>
        <w:t xml:space="preserve">(4) 商品、原材料、備品等の管理</w:t>
        <w:br w:type="textWrapping"/>
        <w:t xml:space="preserve">(5) 衛生管理及び安全管理</w:t>
        <w:br w:type="textWrapping"/>
        <w:t xml:space="preserve">(6) その他、甲が書面又は電磁的方法により指定する業務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本業務の具体的内容及び運営基準は、甲が別途定める運営マニュアル等に従うものとする。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bhhwf3nk428" w:id="2"/>
      <w:bookmarkEnd w:id="2"/>
      <w:r w:rsidDel="00000000" w:rsidR="00000000" w:rsidRPr="00000000">
        <w:rPr>
          <w:rFonts w:ascii="Arial Unicode MS" w:cs="Arial Unicode MS" w:eastAsia="Arial Unicode MS" w:hAnsi="Arial Unicode MS"/>
          <w:b w:val="1"/>
          <w:bCs w:val="1"/>
          <w:sz w:val="34"/>
          <w:szCs w:val="34"/>
          <w:rtl w:val="0"/>
        </w:rPr>
        <w:t xml:space="preserve">第3条（業務委託の性質）</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本契約は、甲が乙に対して本業務を委託するものであり、甲乙間に雇用関係、代理関係又は合弁関係が成立するものではない。</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乙は、自己の裁量と責任において本業務を遂行するものとし、その結果について一切の責任を負う。</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lvfmgu9u3cww" w:id="3"/>
      <w:bookmarkEnd w:id="3"/>
      <w:r w:rsidDel="00000000" w:rsidR="00000000" w:rsidRPr="00000000">
        <w:rPr>
          <w:rFonts w:ascii="Arial Unicode MS" w:cs="Arial Unicode MS" w:eastAsia="Arial Unicode MS" w:hAnsi="Arial Unicode MS"/>
          <w:b w:val="1"/>
          <w:bCs w:val="1"/>
          <w:sz w:val="34"/>
          <w:szCs w:val="34"/>
          <w:rtl w:val="0"/>
        </w:rPr>
        <w:t xml:space="preserve">第4条（ブランド及び知的財産権）</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本業務に関連して使用される商標、商号、ロゴ、ノウハウ、マニュアルその他一切の知的財産権は、甲又は正当な権利者に帰属する。</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乙は、本契約に基づく目的の範囲内でのみ、甲のブランド及び知的財産を使用することができる。</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本契約終了後、乙は、甲のブランド及び知的財産の使用を直ちに中止しなければならない。</w:t>
      </w:r>
    </w:p>
    <w:p w:rsidR="00000000" w:rsidDel="00000000" w:rsidP="00000000" w:rsidRDefault="00000000" w:rsidRPr="00000000" w14:paraId="0000001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l625om0xxl" w:id="4"/>
      <w:bookmarkEnd w:id="4"/>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甲は、乙に対し、本業務の対価として、別途定める条件に基づき報酬を支払うものとする。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報酬の算定方法、支払時期及び支払方法については、別紙又は個別合意により定める。</w:t>
      </w:r>
    </w:p>
    <w:p w:rsidR="00000000" w:rsidDel="00000000" w:rsidP="00000000" w:rsidRDefault="00000000" w:rsidRPr="00000000" w14:paraId="0000001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nky6yfbiru8j" w:id="5"/>
      <w:bookmarkEnd w:id="5"/>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本業務の遂行に要する費用は、特に定めのない限り、乙の負担とする。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kjzy530cxss" w:id="6"/>
      <w:bookmarkEnd w:id="6"/>
      <w:r w:rsidDel="00000000" w:rsidR="00000000" w:rsidRPr="00000000">
        <w:rPr>
          <w:rFonts w:ascii="Arial Unicode MS" w:cs="Arial Unicode MS" w:eastAsia="Arial Unicode MS" w:hAnsi="Arial Unicode MS"/>
          <w:b w:val="1"/>
          <w:bCs w:val="1"/>
          <w:sz w:val="34"/>
          <w:szCs w:val="34"/>
          <w:rtl w:val="0"/>
        </w:rPr>
        <w:t xml:space="preserve">第7条（遵守事項）</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乙は、関係法令、業界ガイドライン及び甲の運営基準を遵守しなければならない。</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乙は、店舗の信用及びブランドイメージを損なう行為をしてはならない。</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p66vp4fxcm" w:id="7"/>
      <w:bookmarkEnd w:id="7"/>
      <w:r w:rsidDel="00000000" w:rsidR="00000000" w:rsidRPr="00000000">
        <w:rPr>
          <w:rFonts w:ascii="Arial Unicode MS" w:cs="Arial Unicode MS" w:eastAsia="Arial Unicode MS" w:hAnsi="Arial Unicode MS"/>
          <w:b w:val="1"/>
          <w:bCs w:val="1"/>
          <w:sz w:val="34"/>
          <w:szCs w:val="34"/>
          <w:rtl w:val="0"/>
        </w:rPr>
        <w:t xml:space="preserve">第8条（再委託の禁止）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2el9eau9rvc" w:id="8"/>
      <w:bookmarkEnd w:id="8"/>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乙は、本契約又は本業務に関連して知り得た、甲又は第三者に関する営業情報、運営ノウハウその他一切の非公開情報を、第三者に開示又は漏えいしてはならない。</w:t>
      </w:r>
    </w:p>
    <w:p w:rsidR="00000000" w:rsidDel="00000000" w:rsidP="00000000" w:rsidRDefault="00000000" w:rsidRPr="00000000" w14:paraId="0000002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dsi0rfssg0yn" w:id="9"/>
      <w:bookmarkEnd w:id="9"/>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乙が本契約に違反し、甲に損害を与えた場合、乙は、甲に生じた通常かつ直接の損害について賠償する責任を負う。</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9fciiiubqlun" w:id="10"/>
      <w:bookmarkEnd w:id="10"/>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本契約の有効期間は、〇年〇月〇日から〇年〇月〇日までの〇年間とする。</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契約期間満了日の〇か月前までに、甲乙いずれからも書面による解約の意思表示がない場合、本契約は同一条件にて更新されるものとする。</w:t>
      </w:r>
    </w:p>
    <w:p w:rsidR="00000000" w:rsidDel="00000000" w:rsidP="00000000" w:rsidRDefault="00000000" w:rsidRPr="00000000" w14:paraId="0000002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d58od4mvev7" w:id="11"/>
      <w:bookmarkEnd w:id="11"/>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01hstdh7s" w:id="12"/>
      <w:bookmarkEnd w:id="12"/>
      <w:r w:rsidDel="00000000" w:rsidR="00000000" w:rsidRPr="00000000">
        <w:rPr>
          <w:rFonts w:ascii="Arial Unicode MS" w:cs="Arial Unicode MS" w:eastAsia="Arial Unicode MS" w:hAnsi="Arial Unicode MS"/>
          <w:b w:val="1"/>
          <w:bCs w:val="1"/>
          <w:sz w:val="34"/>
          <w:szCs w:val="34"/>
          <w:rtl w:val="0"/>
        </w:rPr>
        <w:t xml:space="preserve">第13条（契約終了時の措置）</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本契約終了時、乙は、甲の指示に従い、店舗運営に関する資料、マニュアル及び貸与物を速やかに返還又は廃棄するものとする。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7ljp0gipy1of" w:id="13"/>
      <w:bookmarkEnd w:id="13"/>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本契約に定めのない事項又は疑義が生じた場合には、甲乙誠意をもって協議し、円満に解決を図るものとする。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2kagon39tryh" w:id="14"/>
      <w:bookmarkEnd w:id="14"/>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