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73tmm55y5yfh" w:id="0"/>
      <w:bookmarkEnd w:id="0"/>
      <w:r w:rsidDel="00000000" w:rsidR="00000000" w:rsidRPr="00000000">
        <w:rPr>
          <w:rFonts w:ascii="Arial Unicode MS" w:cs="Arial Unicode MS" w:eastAsia="Arial Unicode MS" w:hAnsi="Arial Unicode MS"/>
          <w:b w:val="1"/>
          <w:bCs w:val="1"/>
          <w:sz w:val="44"/>
          <w:szCs w:val="44"/>
          <w:rtl w:val="0"/>
        </w:rPr>
        <w:t xml:space="preserve">画像検査同意書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画像検査同意書</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動物病院名：</w:t>
      </w:r>
      <w:r w:rsidDel="00000000" w:rsidR="00000000" w:rsidRPr="00000000">
        <w:rPr>
          <w:sz w:val="20"/>
          <w:szCs w:val="20"/>
          <w:rtl w:val="0"/>
        </w:rPr>
        <w:t xml:space="preserve"> ___________________________</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院長名：</w:t>
      </w:r>
      <w:r w:rsidDel="00000000" w:rsidR="00000000" w:rsidRPr="00000000">
        <w:rPr>
          <w:sz w:val="20"/>
          <w:szCs w:val="20"/>
          <w:rtl w:val="0"/>
        </w:rPr>
        <w:t xml:space="preserve"> ___________________________</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私は、下記の動物について、画像検査の内容及び注意事項について十分な説明を受け、その内容を理解した上で、画像検査を受けることに同意します。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7s78xbar95k" w:id="1"/>
      <w:bookmarkEnd w:id="1"/>
      <w:r w:rsidDel="00000000" w:rsidR="00000000" w:rsidRPr="00000000">
        <w:rPr>
          <w:rFonts w:ascii="Arial Unicode MS" w:cs="Arial Unicode MS" w:eastAsia="Arial Unicode MS" w:hAnsi="Arial Unicode MS"/>
          <w:b w:val="1"/>
          <w:bCs w:val="1"/>
          <w:rtl w:val="0"/>
        </w:rPr>
        <w:t xml:space="preserve">第1条（対象動物）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対象となる動物は次のとおりとします。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飼い主氏名：</w:t>
      </w:r>
      <w:r w:rsidDel="00000000" w:rsidR="00000000" w:rsidRPr="00000000">
        <w:rPr>
          <w:sz w:val="20"/>
          <w:szCs w:val="20"/>
          <w:rtl w:val="0"/>
        </w:rPr>
        <w:t xml:space="preserve"> ___________________________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sz w:val="20"/>
          <w:szCs w:val="20"/>
          <w:rtl w:val="0"/>
        </w:rPr>
        <w:t xml:space="preserve"> ________________________________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sz w:val="20"/>
          <w:szCs w:val="20"/>
          <w:rtl w:val="0"/>
        </w:rPr>
        <w:t xml:space="preserve"> ____________________________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動物の種類：</w:t>
      </w:r>
      <w:r w:rsidDel="00000000" w:rsidR="00000000" w:rsidRPr="00000000">
        <w:rPr>
          <w:sz w:val="20"/>
          <w:szCs w:val="20"/>
          <w:rtl w:val="0"/>
        </w:rPr>
        <w:t xml:space="preserve"> __________________________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品種：</w:t>
      </w:r>
      <w:r w:rsidDel="00000000" w:rsidR="00000000" w:rsidRPr="00000000">
        <w:rPr>
          <w:sz w:val="20"/>
          <w:szCs w:val="20"/>
          <w:rtl w:val="0"/>
        </w:rPr>
        <w:t xml:space="preserve"> ________________________________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名前：</w:t>
      </w:r>
      <w:r w:rsidDel="00000000" w:rsidR="00000000" w:rsidRPr="00000000">
        <w:rPr>
          <w:sz w:val="20"/>
          <w:szCs w:val="20"/>
          <w:rtl w:val="0"/>
        </w:rPr>
        <w:t xml:space="preserve"> ________________________________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性別：</w:t>
      </w:r>
      <w:r w:rsidDel="00000000" w:rsidR="00000000" w:rsidRPr="00000000">
        <w:rPr>
          <w:sz w:val="20"/>
          <w:szCs w:val="20"/>
          <w:rtl w:val="0"/>
        </w:rPr>
        <w:t xml:space="preserve"> ________________________________</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年齢：</w:t>
      </w:r>
      <w:r w:rsidDel="00000000" w:rsidR="00000000" w:rsidRPr="00000000">
        <w:rPr>
          <w:sz w:val="20"/>
          <w:szCs w:val="20"/>
          <w:rtl w:val="0"/>
        </w:rPr>
        <w:t xml:space="preserve"> ________________________________</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a1fdbpe16srq" w:id="2"/>
      <w:bookmarkEnd w:id="2"/>
      <w:r w:rsidDel="00000000" w:rsidR="00000000" w:rsidRPr="00000000">
        <w:rPr>
          <w:rFonts w:ascii="Arial Unicode MS" w:cs="Arial Unicode MS" w:eastAsia="Arial Unicode MS" w:hAnsi="Arial Unicode MS"/>
          <w:b w:val="1"/>
          <w:bCs w:val="1"/>
          <w:rtl w:val="0"/>
        </w:rPr>
        <w:t xml:space="preserve">第2条（画像検査の目的）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画像検査は、診断又は治療方針の決定を目的として実施されます。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検査内容には、必要に応じて次のものが含まれます。</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レントゲン検査（X線検査）</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超音波検査（エコー検査）</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CT検査</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MRI検査</w:t>
      </w:r>
    </w:p>
    <w:p w:rsidR="00000000" w:rsidDel="00000000" w:rsidP="00000000" w:rsidRDefault="00000000" w:rsidRPr="00000000" w14:paraId="0000001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その他獣医師が必要と判断した画像検査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実施する検査は、動物の状態に応じて獣医師が選択します。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nro405clh94d" w:id="3"/>
      <w:bookmarkEnd w:id="3"/>
      <w:r w:rsidDel="00000000" w:rsidR="00000000" w:rsidRPr="00000000">
        <w:rPr>
          <w:rFonts w:ascii="Arial Unicode MS" w:cs="Arial Unicode MS" w:eastAsia="Arial Unicode MS" w:hAnsi="Arial Unicode MS"/>
          <w:b w:val="1"/>
          <w:bCs w:val="1"/>
          <w:rtl w:val="0"/>
        </w:rPr>
        <w:t xml:space="preserve">第3条（検査内容の説明）</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私は、獣医師から次の事項について説明を受けました。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検査の目的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検査方法</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検査に伴う身体的負担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検査時間の目安</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必要となる保定又は鎮静・麻酔の可能性</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検査結果により追加検査又は治療が必要となる場合があること</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fgsg5lqzuv5b" w:id="4"/>
      <w:bookmarkEnd w:id="4"/>
      <w:r w:rsidDel="00000000" w:rsidR="00000000" w:rsidRPr="00000000">
        <w:rPr>
          <w:rFonts w:ascii="Arial Unicode MS" w:cs="Arial Unicode MS" w:eastAsia="Arial Unicode MS" w:hAnsi="Arial Unicode MS"/>
          <w:b w:val="1"/>
          <w:bCs w:val="1"/>
          <w:rtl w:val="0"/>
        </w:rPr>
        <w:t xml:space="preserve">第4条（鎮静又は麻酔）</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画像検査を安全かつ適切に実施するため、獣医師が必要と判断した場合には、鎮静剤又は麻酔薬を使用する場合があります。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私は、鎮静又は麻酔には次のようなリスクがあることについて説明を受け、理解しました。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呼吸抑制</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血圧低下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不整脈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嘔吐</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アレルギー反応</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回復遅延</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基礎疾患による予期しない合併症</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極めてまれに死亡に至る可能性</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mwnth50qc96" w:id="5"/>
      <w:bookmarkEnd w:id="5"/>
      <w:r w:rsidDel="00000000" w:rsidR="00000000" w:rsidRPr="00000000">
        <w:rPr>
          <w:rFonts w:ascii="Arial Unicode MS" w:cs="Arial Unicode MS" w:eastAsia="Arial Unicode MS" w:hAnsi="Arial Unicode MS"/>
          <w:b w:val="1"/>
          <w:bCs w:val="1"/>
          <w:rtl w:val="0"/>
        </w:rPr>
        <w:t xml:space="preserve">第5条（画像検査に伴うリスク）</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画像検査は慎重に実施されますが、次のような事象が発生する場合があります。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保定による一時的なストレス</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検査姿勢による身体への負担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造影剤使用時の副作用又はアレルギー反応</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検査中の偶発的な事故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既往症又は高齢による容態変化</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qo1i6glbhpk2" w:id="6"/>
      <w:bookmarkEnd w:id="6"/>
      <w:r w:rsidDel="00000000" w:rsidR="00000000" w:rsidRPr="00000000">
        <w:rPr>
          <w:rFonts w:ascii="Arial Unicode MS" w:cs="Arial Unicode MS" w:eastAsia="Arial Unicode MS" w:hAnsi="Arial Unicode MS"/>
          <w:b w:val="1"/>
          <w:bCs w:val="1"/>
          <w:rtl w:val="0"/>
        </w:rPr>
        <w:t xml:space="preserve">第6条（造影検査）</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造影検査を行う場合には、必要性及び危険性について別途説明を受けたうえで実施されます。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造影剤の使用に伴い、次のような副作用が発生する可能性があります。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嘔吐</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下痢</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発熱</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アレルギー反応</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ショック症状</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iofx63k0f67r" w:id="7"/>
      <w:bookmarkEnd w:id="7"/>
      <w:r w:rsidDel="00000000" w:rsidR="00000000" w:rsidRPr="00000000">
        <w:rPr>
          <w:rFonts w:ascii="Arial Unicode MS" w:cs="Arial Unicode MS" w:eastAsia="Arial Unicode MS" w:hAnsi="Arial Unicode MS"/>
          <w:b w:val="1"/>
          <w:bCs w:val="1"/>
          <w:rtl w:val="0"/>
        </w:rPr>
        <w:t xml:space="preserve">第7条（検査結果）</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検査結果は、画像診断及び臨床症状を総合的に判断して説明されます。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画像検査のみで確定診断ができない場合があり、その際は追加検査を提案される場合があります。</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1ngwaae3xbw9" w:id="8"/>
      <w:bookmarkEnd w:id="8"/>
      <w:r w:rsidDel="00000000" w:rsidR="00000000" w:rsidRPr="00000000">
        <w:rPr>
          <w:rFonts w:ascii="Arial Unicode MS" w:cs="Arial Unicode MS" w:eastAsia="Arial Unicode MS" w:hAnsi="Arial Unicode MS"/>
          <w:b w:val="1"/>
          <w:bCs w:val="1"/>
          <w:rtl w:val="0"/>
        </w:rPr>
        <w:t xml:space="preserve">第8条（緊急処置）</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検査中又は検査後に動物の生命又は健康に重大な危険が生じた場合には、飼い主への連絡が困難であっても、獣医師が必要と判断する応急処置又は救命処置を実施することに同意します。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s6bofcd5t1gz" w:id="9"/>
      <w:bookmarkEnd w:id="9"/>
      <w:r w:rsidDel="00000000" w:rsidR="00000000" w:rsidRPr="00000000">
        <w:rPr>
          <w:rFonts w:ascii="Arial Unicode MS" w:cs="Arial Unicode MS" w:eastAsia="Arial Unicode MS" w:hAnsi="Arial Unicode MS"/>
          <w:b w:val="1"/>
          <w:bCs w:val="1"/>
          <w:rtl w:val="0"/>
        </w:rPr>
        <w:t xml:space="preserve">第9条（追加検査）</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検査結果により、血液検査、細胞診、組織検査その他必要な追加検査を提案される場合があります。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追加検査については、原則として別途説明を受けた上で実施されます。ただし、緊急性が高い場合は第8条に従います。</w:t>
      </w:r>
    </w:p>
    <w:p w:rsidR="00000000" w:rsidDel="00000000" w:rsidP="00000000" w:rsidRDefault="00000000" w:rsidRPr="00000000" w14:paraId="0000004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1stp4jhjnnz4" w:id="10"/>
      <w:bookmarkEnd w:id="10"/>
      <w:r w:rsidDel="00000000" w:rsidR="00000000" w:rsidRPr="00000000">
        <w:rPr>
          <w:rFonts w:ascii="Arial Unicode MS" w:cs="Arial Unicode MS" w:eastAsia="Arial Unicode MS" w:hAnsi="Arial Unicode MS"/>
          <w:b w:val="1"/>
          <w:bCs w:val="1"/>
          <w:rtl w:val="0"/>
        </w:rPr>
        <w:t xml:space="preserve">第10条（費用）</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画像検査及びこれに付随する処置については、病院所定の料金が発生します。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追加検査、鎮静・麻酔、造影剤使用その他追加処置が必要となった場合には、その費用が別途発生することがあります。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oso18vlcf6t2" w:id="11"/>
      <w:bookmarkEnd w:id="11"/>
      <w:r w:rsidDel="00000000" w:rsidR="00000000" w:rsidRPr="00000000">
        <w:rPr>
          <w:rFonts w:ascii="Arial Unicode MS" w:cs="Arial Unicode MS" w:eastAsia="Arial Unicode MS" w:hAnsi="Arial Unicode MS"/>
          <w:b w:val="1"/>
          <w:bCs w:val="1"/>
          <w:rtl w:val="0"/>
        </w:rPr>
        <w:t xml:space="preserve">第11条（個人情報及び診療情報）</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病院は、飼い主及び動物に関する情報を法令及び院内規程に従い適切に管理します。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診療情報及び画像データは、診療、医学研究、学術発表、教育その他法令上認められる目的で利用される場合があります。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学術利用等において個人又は動物が特定される情報は適切に匿名化されます。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hvtexs9ls6o3" w:id="12"/>
      <w:bookmarkEnd w:id="12"/>
      <w:r w:rsidDel="00000000" w:rsidR="00000000" w:rsidRPr="00000000">
        <w:rPr>
          <w:rFonts w:ascii="Arial Unicode MS" w:cs="Arial Unicode MS" w:eastAsia="Arial Unicode MS" w:hAnsi="Arial Unicode MS"/>
          <w:b w:val="1"/>
          <w:bCs w:val="1"/>
          <w:rtl w:val="0"/>
        </w:rPr>
        <w:t xml:space="preserve">第12条（画像データの保管）</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画像データは病院が一定期間保管します。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画像データの提供又は複製を希望する場合は、病院所定の手続及び費用が必要となる場合があります。</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5erm8p4s6haq" w:id="13"/>
      <w:bookmarkEnd w:id="13"/>
      <w:r w:rsidDel="00000000" w:rsidR="00000000" w:rsidRPr="00000000">
        <w:rPr>
          <w:rFonts w:ascii="Arial Unicode MS" w:cs="Arial Unicode MS" w:eastAsia="Arial Unicode MS" w:hAnsi="Arial Unicode MS"/>
          <w:b w:val="1"/>
          <w:bCs w:val="1"/>
          <w:rtl w:val="0"/>
        </w:rPr>
        <w:t xml:space="preserve">第13条（同意の撤回）</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検査開始前であれば、飼い主は同意を撤回することができます。</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ただし、検査準備又は薬剤投与後に撤回した場合には、既に発生した費用について負担するものとします。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hreiupl2mlll" w:id="14"/>
      <w:bookmarkEnd w:id="14"/>
      <w:r w:rsidDel="00000000" w:rsidR="00000000" w:rsidRPr="00000000">
        <w:rPr>
          <w:rFonts w:ascii="Arial Unicode MS" w:cs="Arial Unicode MS" w:eastAsia="Arial Unicode MS" w:hAnsi="Arial Unicode MS"/>
          <w:b w:val="1"/>
          <w:bCs w:val="1"/>
          <w:rtl w:val="0"/>
        </w:rPr>
        <w:t xml:space="preserve">第14条（免責事項）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病院は、獣医学上一般的に認められた水準に基づき十分な注意を払って検査を実施します。</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しかしながら、動物医療には予測困難な症状変化や偶発的合併症が存在するため、適切な医療行為を行った場合であっても、期待した診断結果又は治療結果が得られることを保証するものではありません。</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9cjcix1wbeir"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本同意書に定めのない事項又は疑義が生じた場合には、飼い主及び病院が誠意をもって協議し解決するものとします。</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twovhnee10j4" w:id="16"/>
      <w:bookmarkEnd w:id="16"/>
      <w:r w:rsidDel="00000000" w:rsidR="00000000" w:rsidRPr="00000000">
        <w:rPr>
          <w:rFonts w:ascii="Arial Unicode MS" w:cs="Arial Unicode MS" w:eastAsia="Arial Unicode MS" w:hAnsi="Arial Unicode MS"/>
          <w:b w:val="1"/>
          <w:bCs w:val="1"/>
          <w:rtl w:val="0"/>
        </w:rPr>
        <w:t xml:space="preserve">同意確認</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私は、本同意書の内容について十分な説明を受け、理解したうえで、画像検査を受けることに同意します。</w:t>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________年______月______日</w:t>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cl2n23ctc66s" w:id="17"/>
      <w:bookmarkEnd w:id="17"/>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6og26y2vap47"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飼い主</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71u797syvi64"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動物病院</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病院名：___________________________</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担当獣医師：_______________________</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w:t>
      </w:r>
    </w:p>
    <w:p w:rsidR="00000000" w:rsidDel="00000000" w:rsidP="00000000" w:rsidRDefault="00000000" w:rsidRPr="00000000" w14:paraId="0000007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