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jnzybys9apas" w:id="0"/>
      <w:bookmarkEnd w:id="0"/>
      <w:r w:rsidDel="00000000" w:rsidR="00000000" w:rsidRPr="00000000">
        <w:rPr>
          <w:rFonts w:ascii="Arial Unicode MS" w:cs="Arial Unicode MS" w:eastAsia="Arial Unicode MS" w:hAnsi="Arial Unicode MS"/>
          <w:b w:val="1"/>
          <w:bCs w:val="1"/>
          <w:sz w:val="44"/>
          <w:szCs w:val="44"/>
          <w:rtl w:val="0"/>
        </w:rPr>
        <w:t xml:space="preserve">歯科処置同意書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wm7l1ghqvav6"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yb3upmlt2561"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飼い主（以下「甲」という。）が、動物病院（以下「乙」という。）に対し、甲が所有又は管理する動物（以下「対象動物」という。）について実施される歯科処置に関する内容、想定される危険性、費用その他必要事項の説明を受け、これを理解した上で処置に同意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mnhuobunrvqr" w:id="3"/>
      <w:bookmarkEnd w:id="3"/>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対象動物は次のとおりとします。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動物種：____________________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マイクロチップ番号（任意）：____________________</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0vi3t3r5ua7" w:id="4"/>
      <w:bookmarkEnd w:id="4"/>
      <w:r w:rsidDel="00000000" w:rsidR="00000000" w:rsidRPr="00000000">
        <w:rPr>
          <w:rFonts w:ascii="Arial Unicode MS" w:cs="Arial Unicode MS" w:eastAsia="Arial Unicode MS" w:hAnsi="Arial Unicode MS"/>
          <w:b w:val="1"/>
          <w:bCs w:val="1"/>
          <w:rtl w:val="0"/>
        </w:rPr>
        <w:t xml:space="preserve">第3条（歯科処置の内容）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乙は、対象動物の診察結果に基づき、必要と判断した範囲で次の歯科処置を実施します。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（1）口腔内検査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（2）歯石除去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（3）歯面研磨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（4）歯周ポケット洗浄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（5）抜歯</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（6）歯科レントゲン撮影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（7）歯肉等の処置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（8）その他獣医学上必要と判断される処置</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91ielsya3kl" w:id="5"/>
      <w:bookmarkEnd w:id="5"/>
      <w:r w:rsidDel="00000000" w:rsidR="00000000" w:rsidRPr="00000000">
        <w:rPr>
          <w:rFonts w:ascii="Arial Unicode MS" w:cs="Arial Unicode MS" w:eastAsia="Arial Unicode MS" w:hAnsi="Arial Unicode MS"/>
          <w:b w:val="1"/>
          <w:bCs w:val="1"/>
          <w:rtl w:val="0"/>
        </w:rPr>
        <w:t xml:space="preserve">第4条（全身麻酔について）</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1．歯科処置の内容によっては、全身麻酔又は鎮静処置を行う場合があります。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2．乙は、麻酔前に必要と判断した検査を実施し、対象動物の健康状態を確認します。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3．甲は、全身麻酔には一定の危険性が伴い、事前検査によっても全てのリスクを回避できるものではないことを理解し、同意します。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ft2ogwg7syu" w:id="6"/>
      <w:bookmarkEnd w:id="6"/>
      <w:r w:rsidDel="00000000" w:rsidR="00000000" w:rsidRPr="00000000">
        <w:rPr>
          <w:rFonts w:ascii="Arial Unicode MS" w:cs="Arial Unicode MS" w:eastAsia="Arial Unicode MS" w:hAnsi="Arial Unicode MS"/>
          <w:b w:val="1"/>
          <w:bCs w:val="1"/>
          <w:rtl w:val="0"/>
        </w:rPr>
        <w:t xml:space="preserve">第5条（処置内容の変更）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中に診察時には判明しなかった異常、重度の歯周病、歯根病変、破折、感染その他緊急対応が必要と認められる事情が判明した場合には、乙は対象動物の利益を最優先として必要な追加処置を行う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ただし、事前に連絡可能な場合には、乙は甲へ連絡し承諾を得るよう努めます。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ysz3e4dywok" w:id="7"/>
      <w:bookmarkEnd w:id="7"/>
      <w:r w:rsidDel="00000000" w:rsidR="00000000" w:rsidRPr="00000000">
        <w:rPr>
          <w:rFonts w:ascii="Arial Unicode MS" w:cs="Arial Unicode MS" w:eastAsia="Arial Unicode MS" w:hAnsi="Arial Unicode MS"/>
          <w:b w:val="1"/>
          <w:bCs w:val="1"/>
          <w:rtl w:val="0"/>
        </w:rPr>
        <w:t xml:space="preserve">第6条（抜歯への同意）</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甲は、重度の歯周病、歯根吸収、歯の破折、感染その他獣医学的に保存が困難であると乙が判断した歯について、必要に応じ抜歯を行うことに同意します。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j1pirs6kvly" w:id="8"/>
      <w:bookmarkEnd w:id="8"/>
      <w:r w:rsidDel="00000000" w:rsidR="00000000" w:rsidRPr="00000000">
        <w:rPr>
          <w:rFonts w:ascii="Arial Unicode MS" w:cs="Arial Unicode MS" w:eastAsia="Arial Unicode MS" w:hAnsi="Arial Unicode MS"/>
          <w:b w:val="1"/>
          <w:bCs w:val="1"/>
          <w:rtl w:val="0"/>
        </w:rPr>
        <w:t xml:space="preserve">第7条（処置に伴う危険性）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甲は、歯科処置には次のような危険性があることを理解します。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（1）麻酔事故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（2）出血</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（3）感染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（4）腫脹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（5）疼痛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（6）縫合部の離開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（7）顎骨骨折</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（8）神経損傷</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（9）歯根の残存</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（10）口鼻瘻の形成</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（11）処置後の食欲低下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（12）その他予測困難な合併症</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l15bk7vro3b" w:id="9"/>
      <w:bookmarkEnd w:id="9"/>
      <w:r w:rsidDel="00000000" w:rsidR="00000000" w:rsidRPr="00000000">
        <w:rPr>
          <w:rFonts w:ascii="Arial Unicode MS" w:cs="Arial Unicode MS" w:eastAsia="Arial Unicode MS" w:hAnsi="Arial Unicode MS"/>
          <w:b w:val="1"/>
          <w:bCs w:val="1"/>
          <w:rtl w:val="0"/>
        </w:rPr>
        <w:t xml:space="preserve">第8条（検査結果等による処置延期）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術前検査その他診察の結果、麻酔又は処置の危険性が高いと乙が判断した場合には、乙は歯科処置を延期又は中止することができます。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1cxu4uhlzts" w:id="10"/>
      <w:bookmarkEnd w:id="10"/>
      <w:r w:rsidDel="00000000" w:rsidR="00000000" w:rsidRPr="00000000">
        <w:rPr>
          <w:rFonts w:ascii="Arial Unicode MS" w:cs="Arial Unicode MS" w:eastAsia="Arial Unicode MS" w:hAnsi="Arial Unicode MS"/>
          <w:b w:val="1"/>
          <w:bCs w:val="1"/>
          <w:rtl w:val="0"/>
        </w:rPr>
        <w:t xml:space="preserve">第9条（術後管理）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1．甲は、乙から説明された術後の管理方法、投薬、食事制限、再診予定等を遵守します。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2．甲が術後管理を適切に実施しなかったことにより生じた症状悪化について、乙はその責任を負いません。</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gtx8tnnptcd" w:id="11"/>
      <w:bookmarkEnd w:id="11"/>
      <w:r w:rsidDel="00000000" w:rsidR="00000000" w:rsidRPr="00000000">
        <w:rPr>
          <w:rFonts w:ascii="Arial Unicode MS" w:cs="Arial Unicode MS" w:eastAsia="Arial Unicode MS" w:hAnsi="Arial Unicode MS"/>
          <w:b w:val="1"/>
          <w:bCs w:val="1"/>
          <w:rtl w:val="0"/>
        </w:rPr>
        <w:t xml:space="preserve">第10条（費用）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1．歯科処置費用は、乙が別途提示する診療費用に従います。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2．追加処置が必要となった場合には、追加費用が発生することがあります。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3．緊急性が高く事前連絡が困難な場合は、対象動物の生命・健康を優先し必要な処置を実施できるものとします。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l3lm6nbtybz" w:id="12"/>
      <w:bookmarkEnd w:id="12"/>
      <w:r w:rsidDel="00000000" w:rsidR="00000000" w:rsidRPr="00000000">
        <w:rPr>
          <w:rFonts w:ascii="Arial Unicode MS" w:cs="Arial Unicode MS" w:eastAsia="Arial Unicode MS" w:hAnsi="Arial Unicode MS"/>
          <w:b w:val="1"/>
          <w:bCs w:val="1"/>
          <w:rtl w:val="0"/>
        </w:rPr>
        <w:t xml:space="preserve">第11条（処置後の経過）</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歯科処置後であっても、</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（1）歯周病の再発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（2）新たな歯科疾患</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（3）加齢に伴う口腔疾患</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（4）基礎疾患による影響</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等が生じる可能性があり、乙は治療効果を保証するものではありません。</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v6gf1p78lynu" w:id="13"/>
      <w:bookmarkEnd w:id="13"/>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1．乙は、獣医学上一般的に認められる水準に従い診療を行います。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2．適切な診療を実施した場合であっても、対象動物の体質、持病、高齢、麻酔反応、基礎疾患その他予測困難な事情により死亡、重篤な合併症その他の結果が生じる場合があります。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3．前項の場合で、乙に故意又は重大な過失がない限り、乙はその責任を負いません。</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74gq7e1l6b7v" w:id="14"/>
      <w:bookmarkEnd w:id="14"/>
      <w:r w:rsidDel="00000000" w:rsidR="00000000" w:rsidRPr="00000000">
        <w:rPr>
          <w:rFonts w:ascii="Arial Unicode MS" w:cs="Arial Unicode MS" w:eastAsia="Arial Unicode MS" w:hAnsi="Arial Unicode MS"/>
          <w:b w:val="1"/>
          <w:bCs w:val="1"/>
          <w:rtl w:val="0"/>
        </w:rPr>
        <w:t xml:space="preserve">第13条（個人情報及び診療情報）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乙は、甲及び対象動物に関する情報を、法令及び院内規程に従って適切に管理します。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k2ycvhkmh9j" w:id="15"/>
      <w:bookmarkEnd w:id="15"/>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本同意書に定めのない事項又は疑義が生じた場合には、甲乙は誠実に協議し解決するものとします。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i72e89kkvabz" w:id="16"/>
      <w:bookmarkEnd w:id="16"/>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私は、本同意書の内容について十分な説明を受け、その内容を理解した上で、対象動物に対する歯科処置及び必要な関連処置に同意します。</w:t>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記入日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動物病院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獣医師名：________________________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