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216zcgou8qfd" w:id="0"/>
      <w:bookmarkEnd w:id="0"/>
      <w:r w:rsidDel="00000000" w:rsidR="00000000" w:rsidRPr="00000000">
        <w:rPr>
          <w:rFonts w:ascii="Arial Unicode MS" w:cs="Arial Unicode MS" w:eastAsia="Arial Unicode MS" w:hAnsi="Arial Unicode MS"/>
          <w:b w:val="1"/>
          <w:bCs w:val="1"/>
          <w:sz w:val="44"/>
          <w:szCs w:val="44"/>
          <w:rtl w:val="0"/>
        </w:rPr>
        <w:t xml:space="preserve">去勢手術同意書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**○○動物病院（以下「当院」といいます。）**と、下記ペットの飼い主（以下「飼い主」といいます。）は、去勢手術の実施に関し、以下の内容を確認・理解したうえで、本同意書を締結します。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vuqdes4fnc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本同意書は、当院が実施する去勢手術について、手術内容、予想される効果及び危険性、術後管理その他必要事項を説明し、飼い主が十分理解したうえで手術に同意することを目的とします。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kfce0skdmd1"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対象となる動物は以下のとおりとします。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動物種：</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名前：</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毛色：</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nki2og7t8hj9" w:id="3"/>
      <w:bookmarkEnd w:id="3"/>
      <w:r w:rsidDel="00000000" w:rsidR="00000000" w:rsidRPr="00000000">
        <w:rPr>
          <w:rFonts w:ascii="Arial Unicode MS" w:cs="Arial Unicode MS" w:eastAsia="Arial Unicode MS" w:hAnsi="Arial Unicode MS"/>
          <w:b w:val="1"/>
          <w:bCs w:val="1"/>
          <w:rtl w:val="0"/>
        </w:rPr>
        <w:t xml:space="preserve">第3条（去勢手術の内容）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去勢手術とは、精巣を摘出する外科手術をいい、以下の目的で実施されます。</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繁殖を防止するため</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生殖器疾患の予防又は治療のため</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問題行動の軽減が期待される場合</w:t>
      </w:r>
    </w:p>
    <w:p w:rsidR="00000000" w:rsidDel="00000000" w:rsidP="00000000" w:rsidRDefault="00000000" w:rsidRPr="00000000" w14:paraId="0000001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その他獣医学上必要と判断される場合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具体的な手術方法は、対象動物の状態に応じて獣医師が医学的見地から決定します。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rbtzfxavzxk" w:id="4"/>
      <w:bookmarkEnd w:id="4"/>
      <w:r w:rsidDel="00000000" w:rsidR="00000000" w:rsidRPr="00000000">
        <w:rPr>
          <w:rFonts w:ascii="Arial Unicode MS" w:cs="Arial Unicode MS" w:eastAsia="Arial Unicode MS" w:hAnsi="Arial Unicode MS"/>
          <w:b w:val="1"/>
          <w:bCs w:val="1"/>
          <w:rtl w:val="0"/>
        </w:rPr>
        <w:t xml:space="preserve">第4条（麻酔について）</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去勢手術は通常、全身麻酔下で実施します。</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麻酔方法及び使用薬剤は、年齢、体重、健康状態等を総合的に判断して決定します。</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麻酔には一定の危険性が伴い、まれに重篤な合併症又は死亡事故が発生する可能性があります。</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術前検査を実施しても、すべての危険性を予測できるものではありません。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swy3ch233t70" w:id="5"/>
      <w:bookmarkEnd w:id="5"/>
      <w:r w:rsidDel="00000000" w:rsidR="00000000" w:rsidRPr="00000000">
        <w:rPr>
          <w:rFonts w:ascii="Arial Unicode MS" w:cs="Arial Unicode MS" w:eastAsia="Arial Unicode MS" w:hAnsi="Arial Unicode MS"/>
          <w:b w:val="1"/>
          <w:bCs w:val="1"/>
          <w:rtl w:val="0"/>
        </w:rPr>
        <w:t xml:space="preserve">第5条（術前検査）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安全な手術のため、必要に応じて以下の検査を実施します。</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血液検査</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レントゲン検査</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超音波検査</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心電図検査</w:t>
      </w:r>
    </w:p>
    <w:p w:rsidR="00000000" w:rsidDel="00000000" w:rsidP="00000000" w:rsidRDefault="00000000" w:rsidRPr="00000000" w14:paraId="0000002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その他必要と認められる検査</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飼い主は、必要な検査について説明を受け、その実施に同意します。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em8uwz1xbo" w:id="6"/>
      <w:bookmarkEnd w:id="6"/>
      <w:r w:rsidDel="00000000" w:rsidR="00000000" w:rsidRPr="00000000">
        <w:rPr>
          <w:rFonts w:ascii="Arial Unicode MS" w:cs="Arial Unicode MS" w:eastAsia="Arial Unicode MS" w:hAnsi="Arial Unicode MS"/>
          <w:b w:val="1"/>
          <w:bCs w:val="1"/>
          <w:rtl w:val="0"/>
        </w:rPr>
        <w:t xml:space="preserve">第6条（予想される合併症及び危険性）</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飼い主は、去勢手術には次のような危険性があることを理解します。</w:t>
      </w:r>
    </w:p>
    <w:p w:rsidR="00000000" w:rsidDel="00000000" w:rsidP="00000000" w:rsidRDefault="00000000" w:rsidRPr="00000000" w14:paraId="0000002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麻酔事故</w:t>
      </w:r>
    </w:p>
    <w:p w:rsidR="00000000" w:rsidDel="00000000" w:rsidP="00000000" w:rsidRDefault="00000000" w:rsidRPr="00000000" w14:paraId="0000002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出血</w:t>
      </w:r>
    </w:p>
    <w:p w:rsidR="00000000" w:rsidDel="00000000" w:rsidP="00000000" w:rsidRDefault="00000000" w:rsidRPr="00000000" w14:paraId="0000002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感染症</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創部離開</w:t>
      </w:r>
    </w:p>
    <w:p w:rsidR="00000000" w:rsidDel="00000000" w:rsidP="00000000" w:rsidRDefault="00000000" w:rsidRPr="00000000" w14:paraId="0000003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腫脹</w:t>
      </w:r>
    </w:p>
    <w:p w:rsidR="00000000" w:rsidDel="00000000" w:rsidP="00000000" w:rsidRDefault="00000000" w:rsidRPr="00000000" w14:paraId="0000003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炎症</w:t>
      </w:r>
    </w:p>
    <w:p w:rsidR="00000000" w:rsidDel="00000000" w:rsidP="00000000" w:rsidRDefault="00000000" w:rsidRPr="00000000" w14:paraId="0000003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縫合糸への反応</w:t>
      </w:r>
    </w:p>
    <w:p w:rsidR="00000000" w:rsidDel="00000000" w:rsidP="00000000" w:rsidRDefault="00000000" w:rsidRPr="00000000" w14:paraId="0000003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一時的な食欲低下</w:t>
      </w:r>
    </w:p>
    <w:p w:rsidR="00000000" w:rsidDel="00000000" w:rsidP="00000000" w:rsidRDefault="00000000" w:rsidRPr="00000000" w14:paraId="0000003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嘔吐又は下痢</w:t>
      </w:r>
    </w:p>
    <w:p w:rsidR="00000000" w:rsidDel="00000000" w:rsidP="00000000" w:rsidRDefault="00000000" w:rsidRPr="00000000" w14:paraId="0000003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アレルギー反応</w:t>
      </w:r>
    </w:p>
    <w:p w:rsidR="00000000" w:rsidDel="00000000" w:rsidP="00000000" w:rsidRDefault="00000000" w:rsidRPr="00000000" w14:paraId="0000003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基礎疾患の悪化</w:t>
      </w:r>
    </w:p>
    <w:p w:rsidR="00000000" w:rsidDel="00000000" w:rsidP="00000000" w:rsidRDefault="00000000" w:rsidRPr="00000000" w14:paraId="0000003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その他予測困難な偶発症</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これらは適切な医療を行っても完全には回避できないことがあります。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pf3qoeb6uykr" w:id="7"/>
      <w:bookmarkEnd w:id="7"/>
      <w:r w:rsidDel="00000000" w:rsidR="00000000" w:rsidRPr="00000000">
        <w:rPr>
          <w:rFonts w:ascii="Arial Unicode MS" w:cs="Arial Unicode MS" w:eastAsia="Arial Unicode MS" w:hAnsi="Arial Unicode MS"/>
          <w:b w:val="1"/>
          <w:bCs w:val="1"/>
          <w:rtl w:val="0"/>
        </w:rPr>
        <w:t xml:space="preserve">第7条（追加処置）</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手術中に以下の事情が判明した場合、獣医師は対象動物の生命又は健康を守るため必要と判断した処置を実施できるものとします。</w:t>
      </w:r>
    </w:p>
    <w:p w:rsidR="00000000" w:rsidDel="00000000" w:rsidP="00000000" w:rsidRDefault="00000000" w:rsidRPr="00000000" w14:paraId="0000003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出血への止血処置</w:t>
      </w:r>
    </w:p>
    <w:p w:rsidR="00000000" w:rsidDel="00000000" w:rsidP="00000000" w:rsidRDefault="00000000" w:rsidRPr="00000000" w14:paraId="0000003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異常組織の切除</w:t>
      </w:r>
    </w:p>
    <w:p w:rsidR="00000000" w:rsidDel="00000000" w:rsidP="00000000" w:rsidRDefault="00000000" w:rsidRPr="00000000" w14:paraId="0000003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麻酔方法の変更</w:t>
      </w:r>
    </w:p>
    <w:p w:rsidR="00000000" w:rsidDel="00000000" w:rsidP="00000000" w:rsidRDefault="00000000" w:rsidRPr="00000000" w14:paraId="0000003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入院期間の延長</w:t>
      </w:r>
    </w:p>
    <w:p w:rsidR="00000000" w:rsidDel="00000000" w:rsidP="00000000" w:rsidRDefault="00000000" w:rsidRPr="00000000" w14:paraId="00000040">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その他緊急性を有する医療行為</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可能な限り事前又は事後速やかに飼い主へ説明します。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gq0wvxgovawh" w:id="8"/>
      <w:bookmarkEnd w:id="8"/>
      <w:r w:rsidDel="00000000" w:rsidR="00000000" w:rsidRPr="00000000">
        <w:rPr>
          <w:rFonts w:ascii="Arial Unicode MS" w:cs="Arial Unicode MS" w:eastAsia="Arial Unicode MS" w:hAnsi="Arial Unicode MS"/>
          <w:b w:val="1"/>
          <w:bCs w:val="1"/>
          <w:rtl w:val="0"/>
        </w:rPr>
        <w:t xml:space="preserve">第8条（入院及び術後管理）</w:t>
      </w:r>
    </w:p>
    <w:p w:rsidR="00000000" w:rsidDel="00000000" w:rsidP="00000000" w:rsidRDefault="00000000" w:rsidRPr="00000000" w14:paraId="0000004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当院は必要に応じて入院管理を行います。</w:t>
      </w:r>
    </w:p>
    <w:p w:rsidR="00000000" w:rsidDel="00000000" w:rsidP="00000000" w:rsidRDefault="00000000" w:rsidRPr="00000000" w14:paraId="0000004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術後は安静管理が必要です。</w:t>
      </w:r>
    </w:p>
    <w:p w:rsidR="00000000" w:rsidDel="00000000" w:rsidP="00000000" w:rsidRDefault="00000000" w:rsidRPr="00000000" w14:paraId="0000004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エリザベスカラー等の装着をお願いする場合があります。</w:t>
      </w:r>
    </w:p>
    <w:p w:rsidR="00000000" w:rsidDel="00000000" w:rsidP="00000000" w:rsidRDefault="00000000" w:rsidRPr="00000000" w14:paraId="0000004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指示された投薬を適切に実施してください。</w:t>
      </w:r>
    </w:p>
    <w:p w:rsidR="00000000" w:rsidDel="00000000" w:rsidP="00000000" w:rsidRDefault="00000000" w:rsidRPr="00000000" w14:paraId="0000004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異常が認められた場合には速やかに受診してください。</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ab3gupcd2lzy" w:id="9"/>
      <w:bookmarkEnd w:id="9"/>
      <w:r w:rsidDel="00000000" w:rsidR="00000000" w:rsidRPr="00000000">
        <w:rPr>
          <w:rFonts w:ascii="Arial Unicode MS" w:cs="Arial Unicode MS" w:eastAsia="Arial Unicode MS" w:hAnsi="Arial Unicode MS"/>
          <w:b w:val="1"/>
          <w:bCs w:val="1"/>
          <w:rtl w:val="0"/>
        </w:rPr>
        <w:t xml:space="preserve">第9条（術後に起こり得る変化）</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去勢後には次のような変化がみられる場合があります。</w:t>
      </w:r>
    </w:p>
    <w:p w:rsidR="00000000" w:rsidDel="00000000" w:rsidP="00000000" w:rsidRDefault="00000000" w:rsidRPr="00000000" w14:paraId="0000004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ホルモンバランスの変化</w:t>
      </w:r>
    </w:p>
    <w:p w:rsidR="00000000" w:rsidDel="00000000" w:rsidP="00000000" w:rsidRDefault="00000000" w:rsidRPr="00000000" w14:paraId="0000004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体重増加</w:t>
      </w:r>
    </w:p>
    <w:p w:rsidR="00000000" w:rsidDel="00000000" w:rsidP="00000000" w:rsidRDefault="00000000" w:rsidRPr="00000000" w14:paraId="0000004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性格又は行動の変化</w:t>
      </w:r>
    </w:p>
    <w:p w:rsidR="00000000" w:rsidDel="00000000" w:rsidP="00000000" w:rsidRDefault="00000000" w:rsidRPr="00000000" w14:paraId="0000004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マーキング行動の軽減又は残存</w:t>
      </w:r>
    </w:p>
    <w:p w:rsidR="00000000" w:rsidDel="00000000" w:rsidP="00000000" w:rsidRDefault="00000000" w:rsidRPr="00000000" w14:paraId="0000005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毛質の変化</w:t>
      </w:r>
    </w:p>
    <w:p w:rsidR="00000000" w:rsidDel="00000000" w:rsidP="00000000" w:rsidRDefault="00000000" w:rsidRPr="00000000" w14:paraId="0000005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その他個体差による変化</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これらの変化には個体差があり、効果を保証するものではありません。</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qtfkl2m8fycf" w:id="10"/>
      <w:bookmarkEnd w:id="10"/>
      <w:r w:rsidDel="00000000" w:rsidR="00000000" w:rsidRPr="00000000">
        <w:rPr>
          <w:rFonts w:ascii="Arial Unicode MS" w:cs="Arial Unicode MS" w:eastAsia="Arial Unicode MS" w:hAnsi="Arial Unicode MS"/>
          <w:b w:val="1"/>
          <w:bCs w:val="1"/>
          <w:rtl w:val="0"/>
        </w:rPr>
        <w:t xml:space="preserve">第10条（病理検査）</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摘出組織について必要と判断した場合には、病理組織検査を提案することがあります。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検査費用は別途発生する場合があります。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9vy6yz5hdl8s" w:id="11"/>
      <w:bookmarkEnd w:id="11"/>
      <w:r w:rsidDel="00000000" w:rsidR="00000000" w:rsidRPr="00000000">
        <w:rPr>
          <w:rFonts w:ascii="Arial Unicode MS" w:cs="Arial Unicode MS" w:eastAsia="Arial Unicode MS" w:hAnsi="Arial Unicode MS"/>
          <w:b w:val="1"/>
          <w:bCs w:val="1"/>
          <w:rtl w:val="0"/>
        </w:rPr>
        <w:t xml:space="preserve">第11条（費用）</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飼い主は以下の費用を負担します。</w:t>
      </w:r>
    </w:p>
    <w:p w:rsidR="00000000" w:rsidDel="00000000" w:rsidP="00000000" w:rsidRDefault="00000000" w:rsidRPr="00000000" w14:paraId="0000005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手術費用</w:t>
      </w:r>
    </w:p>
    <w:p w:rsidR="00000000" w:rsidDel="00000000" w:rsidP="00000000" w:rsidRDefault="00000000" w:rsidRPr="00000000" w14:paraId="0000005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麻酔費用</w:t>
      </w:r>
    </w:p>
    <w:p w:rsidR="00000000" w:rsidDel="00000000" w:rsidP="00000000" w:rsidRDefault="00000000" w:rsidRPr="00000000" w14:paraId="0000005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術前検査費用</w:t>
      </w:r>
    </w:p>
    <w:p w:rsidR="00000000" w:rsidDel="00000000" w:rsidP="00000000" w:rsidRDefault="00000000" w:rsidRPr="00000000" w14:paraId="0000005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入院費用</w:t>
      </w:r>
    </w:p>
    <w:p w:rsidR="00000000" w:rsidDel="00000000" w:rsidP="00000000" w:rsidRDefault="00000000" w:rsidRPr="00000000" w14:paraId="0000005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投薬費用</w:t>
      </w:r>
    </w:p>
    <w:p w:rsidR="00000000" w:rsidDel="00000000" w:rsidP="00000000" w:rsidRDefault="00000000" w:rsidRPr="00000000" w14:paraId="0000005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追加治療費</w:t>
      </w:r>
    </w:p>
    <w:p w:rsidR="00000000" w:rsidDel="00000000" w:rsidP="00000000" w:rsidRDefault="00000000" w:rsidRPr="00000000" w14:paraId="00000060">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その他必要となった医療費</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tyydil1u4j9t" w:id="12"/>
      <w:bookmarkEnd w:id="12"/>
      <w:r w:rsidDel="00000000" w:rsidR="00000000" w:rsidRPr="00000000">
        <w:rPr>
          <w:rFonts w:ascii="Arial Unicode MS" w:cs="Arial Unicode MS" w:eastAsia="Arial Unicode MS" w:hAnsi="Arial Unicode MS"/>
          <w:b w:val="1"/>
          <w:bCs w:val="1"/>
          <w:rtl w:val="0"/>
        </w:rPr>
        <w:t xml:space="preserve">第12条（緊急時の対応）</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緊急事態が発生し飼い主へ連絡が取れない場合、当院は対象動物の生命維持を優先し、医学的に必要と判断した処置を実施できるものとします。</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rkal5kx5lnk" w:id="13"/>
      <w:bookmarkEnd w:id="13"/>
      <w:r w:rsidDel="00000000" w:rsidR="00000000" w:rsidRPr="00000000">
        <w:rPr>
          <w:rFonts w:ascii="Arial Unicode MS" w:cs="Arial Unicode MS" w:eastAsia="Arial Unicode MS" w:hAnsi="Arial Unicode MS"/>
          <w:b w:val="1"/>
          <w:bCs w:val="1"/>
          <w:rtl w:val="0"/>
        </w:rPr>
        <w:t xml:space="preserve">第13条（免責事項）</w:t>
      </w:r>
    </w:p>
    <w:p w:rsidR="00000000" w:rsidDel="00000000" w:rsidP="00000000" w:rsidRDefault="00000000" w:rsidRPr="00000000" w14:paraId="0000006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当院は獣医学上一般的に認められる水準に従い診療を行います。</w:t>
      </w:r>
    </w:p>
    <w:p w:rsidR="00000000" w:rsidDel="00000000" w:rsidP="00000000" w:rsidRDefault="00000000" w:rsidRPr="00000000" w14:paraId="0000006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医療行為の性質上、治療効果及び手術結果を保証するものではありません。</w:t>
      </w:r>
    </w:p>
    <w:p w:rsidR="00000000" w:rsidDel="00000000" w:rsidP="00000000" w:rsidRDefault="00000000" w:rsidRPr="00000000" w14:paraId="0000006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不可抗力又は予測困難な体質、潜在疾患その他通常の診療では回避できない事情による損害について、当院に故意又は重大な過失がある場合を除き責任を負いません。</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20gzopg7kh1p"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飼い主の個人情報及び対象動物の診療情報は、法令及び当院の個人情報保護方針に従い適切に管理します。</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4lr1e8equu4f"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本同意書に定めのない事項又は疑義が生じた場合は、当院及び飼い主が誠意をもって協議し解決するものとします。</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99hw8qkysow4" w:id="16"/>
      <w:bookmarkEnd w:id="16"/>
      <w:r w:rsidDel="00000000" w:rsidR="00000000" w:rsidRPr="00000000">
        <w:rPr>
          <w:rFonts w:ascii="Arial Unicode MS" w:cs="Arial Unicode MS" w:eastAsia="Arial Unicode MS" w:hAnsi="Arial Unicode MS"/>
          <w:b w:val="1"/>
          <w:bCs w:val="1"/>
          <w:rtl w:val="0"/>
        </w:rPr>
        <w:t xml:space="preserve">第16条（同意確認）</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私は、本同意書の内容について十分な説明を受け、理解したうえで、対象動物に対する去勢手術及び必要な関連医療行為の実施に同意します。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vgg1dkobw80v"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b w:val="1"/>
          <w:bCs w:val="1"/>
          <w:color w:val="000000"/>
          <w:sz w:val="24"/>
          <w:szCs w:val="24"/>
        </w:rPr>
      </w:pPr>
      <w:bookmarkStart w:colFirst="0" w:colLast="0" w:name="_cf1t7s7xiwfr"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【動物病院】</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　　　年　　　月　　　日</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