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9zlquyc8bllw" w:id="0"/>
      <w:bookmarkEnd w:id="0"/>
      <w:r w:rsidDel="00000000" w:rsidR="00000000" w:rsidRPr="00000000">
        <w:rPr>
          <w:rFonts w:ascii="Arial Unicode MS" w:cs="Arial Unicode MS" w:eastAsia="Arial Unicode MS" w:hAnsi="Arial Unicode MS"/>
          <w:b w:val="1"/>
          <w:bCs w:val="1"/>
          <w:sz w:val="44"/>
          <w:szCs w:val="44"/>
          <w:rtl w:val="0"/>
        </w:rPr>
        <w:t xml:space="preserve">高齢ペット治療同意書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r w:rsidDel="00000000" w:rsidR="00000000" w:rsidRPr="00000000">
        <w:rPr>
          <w:rtl w:val="0"/>
        </w:rPr>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動物病院名：</w:t>
      </w:r>
      <w:r w:rsidDel="00000000" w:rsidR="00000000" w:rsidRPr="00000000">
        <w:rPr>
          <w:sz w:val="20"/>
          <w:szCs w:val="20"/>
          <w:rtl w:val="0"/>
        </w:rPr>
        <w:t xml:space="preserve"> ______________________________</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院長名：</w:t>
      </w:r>
      <w:r w:rsidDel="00000000" w:rsidR="00000000" w:rsidRPr="00000000">
        <w:rPr>
          <w:sz w:val="20"/>
          <w:szCs w:val="20"/>
          <w:rtl w:val="0"/>
        </w:rPr>
        <w:t xml:space="preserve"> ______________________________</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私は、本同意書の内容について十分な説明を受け、理解したうえで、下記ペットに対する診療・検査・治療等について同意します。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32"/>
          <w:szCs w:val="32"/>
        </w:rPr>
      </w:pPr>
      <w:bookmarkStart w:colFirst="0" w:colLast="0" w:name="_o48x86xr43ae" w:id="1"/>
      <w:bookmarkEnd w:id="1"/>
      <w:r w:rsidDel="00000000" w:rsidR="00000000" w:rsidRPr="00000000">
        <w:rPr>
          <w:rFonts w:ascii="Arial Unicode MS" w:cs="Arial Unicode MS" w:eastAsia="Arial Unicode MS" w:hAnsi="Arial Unicode MS"/>
          <w:b w:val="1"/>
          <w:bCs w:val="1"/>
          <w:color w:val="000000"/>
          <w:sz w:val="32"/>
          <w:szCs w:val="32"/>
          <w:rtl w:val="0"/>
        </w:rPr>
        <w:t xml:space="preserve">第1条（対象となるペット）</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飼い主氏名：</w:t>
      </w:r>
      <w:r w:rsidDel="00000000" w:rsidR="00000000" w:rsidRPr="00000000">
        <w:rPr>
          <w:sz w:val="20"/>
          <w:szCs w:val="20"/>
          <w:rtl w:val="0"/>
        </w:rPr>
        <w:t xml:space="preserve"> ______________________________</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sz w:val="20"/>
          <w:szCs w:val="20"/>
          <w:rtl w:val="0"/>
        </w:rPr>
        <w:t xml:space="preserve"> ______________________________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sz w:val="20"/>
          <w:szCs w:val="20"/>
          <w:rtl w:val="0"/>
        </w:rPr>
        <w:t xml:space="preserve"> ______________________________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動物の種類：</w:t>
      </w:r>
      <w:r w:rsidDel="00000000" w:rsidR="00000000" w:rsidRPr="00000000">
        <w:rPr>
          <w:sz w:val="20"/>
          <w:szCs w:val="20"/>
          <w:rtl w:val="0"/>
        </w:rPr>
        <w:t xml:space="preserve"> ______________________________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品種：</w:t>
      </w:r>
      <w:r w:rsidDel="00000000" w:rsidR="00000000" w:rsidRPr="00000000">
        <w:rPr>
          <w:sz w:val="20"/>
          <w:szCs w:val="20"/>
          <w:rtl w:val="0"/>
        </w:rPr>
        <w:t xml:space="preserve"> ______________________________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名前：</w:t>
      </w:r>
      <w:r w:rsidDel="00000000" w:rsidR="00000000" w:rsidRPr="00000000">
        <w:rPr>
          <w:sz w:val="20"/>
          <w:szCs w:val="20"/>
          <w:rtl w:val="0"/>
        </w:rPr>
        <w:t xml:space="preserve"> ______________________________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性別：</w:t>
      </w:r>
      <w:r w:rsidDel="00000000" w:rsidR="00000000" w:rsidRPr="00000000">
        <w:rPr>
          <w:sz w:val="20"/>
          <w:szCs w:val="20"/>
          <w:rtl w:val="0"/>
        </w:rPr>
        <w:t xml:space="preserve"> ______________________________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年齢：</w:t>
      </w:r>
      <w:r w:rsidDel="00000000" w:rsidR="00000000" w:rsidRPr="00000000">
        <w:rPr>
          <w:sz w:val="20"/>
          <w:szCs w:val="20"/>
          <w:rtl w:val="0"/>
        </w:rPr>
        <w:t xml:space="preserve"> ______________________________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マイクロチップ番号（任意）：</w:t>
      </w:r>
      <w:r w:rsidDel="00000000" w:rsidR="00000000" w:rsidRPr="00000000">
        <w:rPr>
          <w:sz w:val="20"/>
          <w:szCs w:val="20"/>
          <w:rtl w:val="0"/>
        </w:rPr>
        <w:t xml:space="preserve"> ______________________________</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ihgilpf5lks6" w:id="2"/>
      <w:bookmarkEnd w:id="2"/>
      <w:r w:rsidDel="00000000" w:rsidR="00000000" w:rsidRPr="00000000">
        <w:rPr>
          <w:rFonts w:ascii="Arial Unicode MS" w:cs="Arial Unicode MS" w:eastAsia="Arial Unicode MS" w:hAnsi="Arial Unicode MS"/>
          <w:b w:val="1"/>
          <w:bCs w:val="1"/>
          <w:color w:val="000000"/>
          <w:sz w:val="32"/>
          <w:szCs w:val="32"/>
          <w:rtl w:val="0"/>
        </w:rPr>
        <w:t xml:space="preserve">第2条（高齢動物に関する説明）</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私は、高齢期の動物については、若齢・成齢期と比較して次のような特徴があることについて説明を受けました。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（1）心臓、肺、腎臓、肝臓等の臓器機能が低下している場合があること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（2）麻酔や鎮静処置による身体への負担が大きくなる可能性があること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（3）検査結果のみでは全身状態を完全に把握できない場合があること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（4）基礎疾患や未発見の疾患により治療経過が変化する可能性があること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（5）回復まで通常より時間を要する場合があること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（6）治療により十分な改善が得られない場合があること</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vk9s4mb0ft12" w:id="3"/>
      <w:bookmarkEnd w:id="3"/>
      <w:r w:rsidDel="00000000" w:rsidR="00000000" w:rsidRPr="00000000">
        <w:rPr>
          <w:rFonts w:ascii="Arial Unicode MS" w:cs="Arial Unicode MS" w:eastAsia="Arial Unicode MS" w:hAnsi="Arial Unicode MS"/>
          <w:b w:val="1"/>
          <w:bCs w:val="1"/>
          <w:color w:val="000000"/>
          <w:sz w:val="32"/>
          <w:szCs w:val="32"/>
          <w:rtl w:val="0"/>
        </w:rPr>
        <w:t xml:space="preserve">第3条（治療方針）</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私は、獣医師より次の事項について説明を受けました。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（1）現在確認されている症状</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（2）考えられる診断</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（3）予定する検査内容</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（4）予定する治療内容</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（5）期待される効果</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（6）予想される危険性及び副作用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（7）他に考えられる治療方法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（8）治療を行わない場合に予想される経過</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c1wuy9kiilz8" w:id="4"/>
      <w:bookmarkEnd w:id="4"/>
      <w:r w:rsidDel="00000000" w:rsidR="00000000" w:rsidRPr="00000000">
        <w:rPr>
          <w:rFonts w:ascii="Arial Unicode MS" w:cs="Arial Unicode MS" w:eastAsia="Arial Unicode MS" w:hAnsi="Arial Unicode MS"/>
          <w:b w:val="1"/>
          <w:bCs w:val="1"/>
          <w:color w:val="000000"/>
          <w:sz w:val="32"/>
          <w:szCs w:val="32"/>
          <w:rtl w:val="0"/>
        </w:rPr>
        <w:t xml:space="preserve">第4条（検査について）</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必要に応じて、病状把握のため以下の検査を実施することに同意します。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（1）血液検査</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（2）尿検査</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（3）レントゲン検査</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（4）超音波検査</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（5）心電図検査</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（6）血圧測定</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（7）その他獣医師が必要と判断した検査</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なお、検査中に容体が急変する可能性があることについて理解しています。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u41re0slr83b" w:id="5"/>
      <w:bookmarkEnd w:id="5"/>
      <w:r w:rsidDel="00000000" w:rsidR="00000000" w:rsidRPr="00000000">
        <w:rPr>
          <w:rFonts w:ascii="Arial Unicode MS" w:cs="Arial Unicode MS" w:eastAsia="Arial Unicode MS" w:hAnsi="Arial Unicode MS"/>
          <w:b w:val="1"/>
          <w:bCs w:val="1"/>
          <w:color w:val="000000"/>
          <w:sz w:val="32"/>
          <w:szCs w:val="32"/>
          <w:rtl w:val="0"/>
        </w:rPr>
        <w:t xml:space="preserve">第5条（麻酔・鎮静処置）</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私は、高齢動物に対する麻酔又は鎮静には次のような危険性があることを理解しています。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（1）血圧低下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（2）呼吸抑制</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（3）不整脈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（4）心停止</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（5）覚醒遅延</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（6）基礎疾患の悪化</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（7）死亡を含む重大な偶発症</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病院はこれらを防止するため適切な管理を行いますが、危険性を完全になくすことはできないことに同意します。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m1pymsbhlhp5" w:id="6"/>
      <w:bookmarkEnd w:id="6"/>
      <w:r w:rsidDel="00000000" w:rsidR="00000000" w:rsidRPr="00000000">
        <w:rPr>
          <w:rFonts w:ascii="Arial Unicode MS" w:cs="Arial Unicode MS" w:eastAsia="Arial Unicode MS" w:hAnsi="Arial Unicode MS"/>
          <w:b w:val="1"/>
          <w:bCs w:val="1"/>
          <w:color w:val="000000"/>
          <w:sz w:val="32"/>
          <w:szCs w:val="32"/>
          <w:rtl w:val="0"/>
        </w:rPr>
        <w:t xml:space="preserve">第6条（治療中の追加処置）</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治療中に当初予測できなかった異常や緊急事態が発生した場合には、生命維持又は症状改善のために獣医師が必要と判断する追加検査又は追加治療を実施することに同意します。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ただし、可能な限り事前又は速やかに飼い主へ連絡するものとします。</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burlg91gnr0k" w:id="7"/>
      <w:bookmarkEnd w:id="7"/>
      <w:r w:rsidDel="00000000" w:rsidR="00000000" w:rsidRPr="00000000">
        <w:rPr>
          <w:rFonts w:ascii="Arial Unicode MS" w:cs="Arial Unicode MS" w:eastAsia="Arial Unicode MS" w:hAnsi="Arial Unicode MS"/>
          <w:b w:val="1"/>
          <w:bCs w:val="1"/>
          <w:color w:val="000000"/>
          <w:sz w:val="32"/>
          <w:szCs w:val="32"/>
          <w:rtl w:val="0"/>
        </w:rPr>
        <w:t xml:space="preserve">第7条（入院管理）</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入院が必要となった場合、病院は適切な管理に努めます。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ただし、高齢動物では病状が急変する可能性があり、適切な管理を行った場合であっても死亡その他の重大な結果が生じる場合があることを理解しています。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lx7rt56ww4s2" w:id="8"/>
      <w:bookmarkEnd w:id="8"/>
      <w:r w:rsidDel="00000000" w:rsidR="00000000" w:rsidRPr="00000000">
        <w:rPr>
          <w:rFonts w:ascii="Arial Unicode MS" w:cs="Arial Unicode MS" w:eastAsia="Arial Unicode MS" w:hAnsi="Arial Unicode MS"/>
          <w:b w:val="1"/>
          <w:bCs w:val="1"/>
          <w:color w:val="000000"/>
          <w:sz w:val="32"/>
          <w:szCs w:val="32"/>
          <w:rtl w:val="0"/>
        </w:rPr>
        <w:t xml:space="preserve">第8条（緊急時の対応）</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診療時間外又は緊急時において飼い主と連絡が取れない場合には、動物の生命維持を優先し、獣医師が医学的に必要と判断する処置を行うことに同意します。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wp9g08kg8f84" w:id="9"/>
      <w:bookmarkEnd w:id="9"/>
      <w:r w:rsidDel="00000000" w:rsidR="00000000" w:rsidRPr="00000000">
        <w:rPr>
          <w:rFonts w:ascii="Arial Unicode MS" w:cs="Arial Unicode MS" w:eastAsia="Arial Unicode MS" w:hAnsi="Arial Unicode MS"/>
          <w:b w:val="1"/>
          <w:bCs w:val="1"/>
          <w:color w:val="000000"/>
          <w:sz w:val="32"/>
          <w:szCs w:val="32"/>
          <w:rtl w:val="0"/>
        </w:rPr>
        <w:t xml:space="preserve">第9条（治療結果）</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私は、獣医療には不確実性が伴うことを理解し、病院が治癒、延命又は症状改善を保証するものではないことを理解しています。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kamqxpe0komi" w:id="10"/>
      <w:bookmarkEnd w:id="10"/>
      <w:r w:rsidDel="00000000" w:rsidR="00000000" w:rsidRPr="00000000">
        <w:rPr>
          <w:rFonts w:ascii="Arial Unicode MS" w:cs="Arial Unicode MS" w:eastAsia="Arial Unicode MS" w:hAnsi="Arial Unicode MS"/>
          <w:b w:val="1"/>
          <w:bCs w:val="1"/>
          <w:color w:val="000000"/>
          <w:sz w:val="32"/>
          <w:szCs w:val="32"/>
          <w:rtl w:val="0"/>
        </w:rPr>
        <w:t xml:space="preserve">第10条（費用）</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治療費は病院の料金表又は事前説明に基づき支払います。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追加検査又は追加治療が必要となった場合には、その内容に応じた費用が発生することに同意します。</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2z8oywlyzvi2" w:id="11"/>
      <w:bookmarkEnd w:id="11"/>
      <w:r w:rsidDel="00000000" w:rsidR="00000000" w:rsidRPr="00000000">
        <w:rPr>
          <w:rFonts w:ascii="Arial Unicode MS" w:cs="Arial Unicode MS" w:eastAsia="Arial Unicode MS" w:hAnsi="Arial Unicode MS"/>
          <w:b w:val="1"/>
          <w:bCs w:val="1"/>
          <w:color w:val="000000"/>
          <w:sz w:val="32"/>
          <w:szCs w:val="32"/>
          <w:rtl w:val="0"/>
        </w:rPr>
        <w:t xml:space="preserve">第11条（情報提供）</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私は、治療に必要な範囲で次の事項を正確に申告します。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（1）既往歴</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（2）現在服用中の薬</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（3）過去の麻酔歴</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（4）アレルギー歴</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（5）他院での治療歴</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虚偽又は重要事項の未申告により生じた不利益については、病院が責任を負わない場合があることを理解しています。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h90vottxkoty" w:id="12"/>
      <w:bookmarkEnd w:id="12"/>
      <w:r w:rsidDel="00000000" w:rsidR="00000000" w:rsidRPr="00000000">
        <w:rPr>
          <w:rFonts w:ascii="Arial Unicode MS" w:cs="Arial Unicode MS" w:eastAsia="Arial Unicode MS" w:hAnsi="Arial Unicode MS"/>
          <w:b w:val="1"/>
          <w:bCs w:val="1"/>
          <w:color w:val="000000"/>
          <w:sz w:val="32"/>
          <w:szCs w:val="32"/>
          <w:rtl w:val="0"/>
        </w:rPr>
        <w:t xml:space="preserve">第12条（個人情報）</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病院は、飼い主及びペットの情報を診療、会計、法令対応その他診療に必要な範囲で利用します。</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c11vnr13zn8r" w:id="13"/>
      <w:bookmarkEnd w:id="13"/>
      <w:r w:rsidDel="00000000" w:rsidR="00000000" w:rsidRPr="00000000">
        <w:rPr>
          <w:rFonts w:ascii="Arial Unicode MS" w:cs="Arial Unicode MS" w:eastAsia="Arial Unicode MS" w:hAnsi="Arial Unicode MS"/>
          <w:b w:val="1"/>
          <w:bCs w:val="1"/>
          <w:color w:val="000000"/>
          <w:sz w:val="32"/>
          <w:szCs w:val="32"/>
          <w:rtl w:val="0"/>
        </w:rPr>
        <w:t xml:space="preserve">第13条（協議事項）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本同意書に定めのない事項又は疑義が生じた場合には、飼い主と病院が誠意をもって協議し解決するものとします。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jlhoro73tw1q" w:id="14"/>
      <w:bookmarkEnd w:id="14"/>
      <w:r w:rsidDel="00000000" w:rsidR="00000000" w:rsidRPr="00000000">
        <w:rPr>
          <w:rFonts w:ascii="Arial Unicode MS" w:cs="Arial Unicode MS" w:eastAsia="Arial Unicode MS" w:hAnsi="Arial Unicode MS"/>
          <w:b w:val="1"/>
          <w:bCs w:val="1"/>
          <w:color w:val="000000"/>
          <w:sz w:val="32"/>
          <w:szCs w:val="32"/>
          <w:rtl w:val="0"/>
        </w:rPr>
        <w:t xml:space="preserve">第14条（同意）</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私は、本同意書の内容について十分な説明を受け、質問する機会を与えられ、内容を理解したうえで自由な意思により同意します。</w:t>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si5bsag0yz5j" w:id="15"/>
      <w:bookmarkEnd w:id="15"/>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説明日：</w:t>
      </w:r>
      <w:r w:rsidDel="00000000" w:rsidR="00000000" w:rsidRPr="00000000">
        <w:rPr>
          <w:rFonts w:ascii="Arial Unicode MS" w:cs="Arial Unicode MS" w:eastAsia="Arial Unicode MS" w:hAnsi="Arial Unicode MS"/>
          <w:sz w:val="20"/>
          <w:szCs w:val="20"/>
          <w:rtl w:val="0"/>
        </w:rPr>
        <w:t xml:space="preserve"> ______年____月____日</w:t>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nkdalzvw0crr" w:id="16"/>
      <w:bookmarkEnd w:id="16"/>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etcagelw8o05"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病院</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担当獣医師：______________________________</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lgudjlhdrfzz"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飼い主</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署名日：______年____月____日</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