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uhkymzyzgii4" w:id="0"/>
      <w:bookmarkEnd w:id="0"/>
      <w:r w:rsidDel="00000000" w:rsidR="00000000" w:rsidRPr="00000000">
        <w:rPr>
          <w:rFonts w:ascii="Arial Unicode MS" w:cs="Arial Unicode MS" w:eastAsia="Arial Unicode MS" w:hAnsi="Arial Unicode MS"/>
          <w:b w:val="1"/>
          <w:bCs w:val="1"/>
          <w:sz w:val="44"/>
          <w:szCs w:val="44"/>
          <w:rtl w:val="0"/>
        </w:rPr>
        <w:t xml:space="preserve">症例紹介掲載同意書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○○動物病院（以下「当院」といいます。）は、診療を受けた動物の症例について、診療技術の向上、獣医学の普及、当院の診療内容の紹介等を目的として、症例情報を利用する場合があります。</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飼い主は、本同意書の内容を十分に理解したうえで、以下の条件に従い症例紹介への掲載について同意します。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4"/>
          <w:szCs w:val="24"/>
        </w:rPr>
      </w:pPr>
      <w:bookmarkStart w:colFirst="0" w:colLast="0" w:name="_qatszxigbmi9" w:id="1"/>
      <w:bookmarkEnd w:id="1"/>
      <w:r w:rsidDel="00000000" w:rsidR="00000000" w:rsidRPr="00000000">
        <w:rPr>
          <w:rFonts w:ascii="Arial Unicode MS" w:cs="Arial Unicode MS" w:eastAsia="Arial Unicode MS" w:hAnsi="Arial Unicode MS"/>
          <w:b w:val="1"/>
          <w:bCs w:val="1"/>
          <w:color w:val="000000"/>
          <w:sz w:val="24"/>
          <w:szCs w:val="2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本同意書は、当院が診療した動物の症例について、ホームページ、SNS、院内掲示物、パンフレット、学会発表、講演会その他広報・教育活動に利用する際の条件を定めることを目的とします。</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4"/>
          <w:szCs w:val="24"/>
        </w:rPr>
      </w:pPr>
      <w:bookmarkStart w:colFirst="0" w:colLast="0" w:name="_olot5uoa23tn" w:id="2"/>
      <w:bookmarkEnd w:id="2"/>
      <w:r w:rsidDel="00000000" w:rsidR="00000000" w:rsidRPr="00000000">
        <w:rPr>
          <w:rFonts w:ascii="Arial Unicode MS" w:cs="Arial Unicode MS" w:eastAsia="Arial Unicode MS" w:hAnsi="Arial Unicode MS"/>
          <w:b w:val="1"/>
          <w:bCs w:val="1"/>
          <w:color w:val="000000"/>
          <w:sz w:val="24"/>
          <w:szCs w:val="24"/>
          <w:rtl w:val="0"/>
        </w:rPr>
        <w:t xml:space="preserve">第2条（掲載対象）</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掲載対象となる情報には、次の各号を含むものとします。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（1）動物の種類、品種、年齢、性別</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（2）診断名及び病歴</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（3）治療内容及び経過</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（4）検査結果</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（5）レントゲン画像、CT画像、MRI画像、超音波画像その他検査画像</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（6）手術中及び術後の写真</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（7）治療前後の比較写真</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（8）その他症例紹介に必要な情報</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4"/>
          <w:szCs w:val="24"/>
        </w:rPr>
      </w:pPr>
      <w:bookmarkStart w:colFirst="0" w:colLast="0" w:name="_ko8ir9o82yui" w:id="3"/>
      <w:bookmarkEnd w:id="3"/>
      <w:r w:rsidDel="00000000" w:rsidR="00000000" w:rsidRPr="00000000">
        <w:rPr>
          <w:rFonts w:ascii="Arial Unicode MS" w:cs="Arial Unicode MS" w:eastAsia="Arial Unicode MS" w:hAnsi="Arial Unicode MS"/>
          <w:b w:val="1"/>
          <w:bCs w:val="1"/>
          <w:color w:val="000000"/>
          <w:sz w:val="24"/>
          <w:szCs w:val="24"/>
          <w:rtl w:val="0"/>
        </w:rPr>
        <w:t xml:space="preserve">第3条（個人情報の保護）</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1．当院は、飼い主本人を特定できる氏名、住所、電話番号、電子メールアドレス等の個人情報を掲載しません。</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2．掲載する症例情報については、必要に応じて匿名化その他の方法により個人が特定されないよう十分配慮します。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3．動物の名前についても、当院が必要と判断した場合には匿名化又は変更することがあります。</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4"/>
          <w:szCs w:val="24"/>
        </w:rPr>
      </w:pPr>
      <w:bookmarkStart w:colFirst="0" w:colLast="0" w:name="_dtg3i9boak6d" w:id="4"/>
      <w:bookmarkEnd w:id="4"/>
      <w:r w:rsidDel="00000000" w:rsidR="00000000" w:rsidRPr="00000000">
        <w:rPr>
          <w:rFonts w:ascii="Arial Unicode MS" w:cs="Arial Unicode MS" w:eastAsia="Arial Unicode MS" w:hAnsi="Arial Unicode MS"/>
          <w:b w:val="1"/>
          <w:bCs w:val="1"/>
          <w:color w:val="000000"/>
          <w:sz w:val="24"/>
          <w:szCs w:val="24"/>
          <w:rtl w:val="0"/>
        </w:rPr>
        <w:t xml:space="preserve">第4条（写真・動画の利用）</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1．当院は、診療時に撮影した写真及び動画を症例紹介として利用することがあります。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2．写真又は動画については、診療内容が分かる範囲で編集、切り抜き、モザイク処理その他必要な加工を行うことがあります。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3．掲載媒体に応じて画質、サイズその他表示形式を変更することがあります。</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4"/>
          <w:szCs w:val="24"/>
        </w:rPr>
      </w:pPr>
      <w:bookmarkStart w:colFirst="0" w:colLast="0" w:name="_qvg1t1eavezc" w:id="5"/>
      <w:bookmarkEnd w:id="5"/>
      <w:r w:rsidDel="00000000" w:rsidR="00000000" w:rsidRPr="00000000">
        <w:rPr>
          <w:rFonts w:ascii="Arial Unicode MS" w:cs="Arial Unicode MS" w:eastAsia="Arial Unicode MS" w:hAnsi="Arial Unicode MS"/>
          <w:b w:val="1"/>
          <w:bCs w:val="1"/>
          <w:color w:val="000000"/>
          <w:sz w:val="24"/>
          <w:szCs w:val="24"/>
          <w:rtl w:val="0"/>
        </w:rPr>
        <w:t xml:space="preserve">第5条（掲載媒体）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当院は、症例情報を次の媒体に掲載できるものとします。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（1）当院ホームページ</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（2）SNS（Instagram、Facebook、X、LINE、YouTubeその他これらに類するサービス）</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（3）院内モニター及び掲示物</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（4）パンフレット、リーフレットその他印刷物</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（5）学会、講演会、研究会その他教育活動</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（6）新聞、雑誌その他メディアへの掲載</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（7）その他当院の広報活動に必要な媒体</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4"/>
          <w:szCs w:val="24"/>
        </w:rPr>
      </w:pPr>
      <w:bookmarkStart w:colFirst="0" w:colLast="0" w:name="_fc85d7e9zxif" w:id="6"/>
      <w:bookmarkEnd w:id="6"/>
      <w:r w:rsidDel="00000000" w:rsidR="00000000" w:rsidRPr="00000000">
        <w:rPr>
          <w:rFonts w:ascii="Arial Unicode MS" w:cs="Arial Unicode MS" w:eastAsia="Arial Unicode MS" w:hAnsi="Arial Unicode MS"/>
          <w:b w:val="1"/>
          <w:bCs w:val="1"/>
          <w:color w:val="000000"/>
          <w:sz w:val="24"/>
          <w:szCs w:val="24"/>
          <w:rtl w:val="0"/>
        </w:rPr>
        <w:t xml:space="preserve">第6条（掲載期間）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1．掲載期間は特に定めないものとします。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2．掲載後に媒体の性質上、完全な削除又は回収が困難となる場合があることを飼い主はあらかじめ了承します。</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4"/>
          <w:szCs w:val="24"/>
        </w:rPr>
      </w:pPr>
      <w:bookmarkStart w:colFirst="0" w:colLast="0" w:name="_286usz94e9q1" w:id="7"/>
      <w:bookmarkEnd w:id="7"/>
      <w:r w:rsidDel="00000000" w:rsidR="00000000" w:rsidRPr="00000000">
        <w:rPr>
          <w:rFonts w:ascii="Arial Unicode MS" w:cs="Arial Unicode MS" w:eastAsia="Arial Unicode MS" w:hAnsi="Arial Unicode MS"/>
          <w:b w:val="1"/>
          <w:bCs w:val="1"/>
          <w:color w:val="000000"/>
          <w:sz w:val="24"/>
          <w:szCs w:val="24"/>
          <w:rtl w:val="0"/>
        </w:rPr>
        <w:t xml:space="preserve">第7条（同意の任意性）</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1．本同意は飼い主の自由意思によるものとします。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2．同意しないことを理由として、診療内容、治療方針その他の医療サービスに不利益が生じることはありません。</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4"/>
          <w:szCs w:val="24"/>
        </w:rPr>
      </w:pPr>
      <w:bookmarkStart w:colFirst="0" w:colLast="0" w:name="_8j4lfpxpyvos" w:id="8"/>
      <w:bookmarkEnd w:id="8"/>
      <w:r w:rsidDel="00000000" w:rsidR="00000000" w:rsidRPr="00000000">
        <w:rPr>
          <w:rFonts w:ascii="Arial Unicode MS" w:cs="Arial Unicode MS" w:eastAsia="Arial Unicode MS" w:hAnsi="Arial Unicode MS"/>
          <w:b w:val="1"/>
          <w:bCs w:val="1"/>
          <w:color w:val="000000"/>
          <w:sz w:val="24"/>
          <w:szCs w:val="24"/>
          <w:rtl w:val="0"/>
        </w:rPr>
        <w:t xml:space="preserve">第8条（同意の撤回）</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1．飼い主は、当院へ申し出ることにより、将来に向けて掲載同意を撤回することができます。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2．撤回後は、合理的な範囲で新たな掲載を停止又は削除します。</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3．既に印刷物として配布済みのもの、学会資料、第三者により転載されたものその他技術上又は運営上回収若しくは削除が困難なものについては、この限りではありません。</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4"/>
          <w:szCs w:val="24"/>
        </w:rPr>
      </w:pPr>
      <w:bookmarkStart w:colFirst="0" w:colLast="0" w:name="_o24walkww6zh" w:id="9"/>
      <w:bookmarkEnd w:id="9"/>
      <w:r w:rsidDel="00000000" w:rsidR="00000000" w:rsidRPr="00000000">
        <w:rPr>
          <w:rFonts w:ascii="Arial Unicode MS" w:cs="Arial Unicode MS" w:eastAsia="Arial Unicode MS" w:hAnsi="Arial Unicode MS"/>
          <w:b w:val="1"/>
          <w:bCs w:val="1"/>
          <w:color w:val="000000"/>
          <w:sz w:val="24"/>
          <w:szCs w:val="24"/>
          <w:rtl w:val="0"/>
        </w:rPr>
        <w:t xml:space="preserve">第9条（知的財産権）</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1．症例紹介として作成した文章、編集物、写真レイアウトその他制作物の著作権は、法令上別段の定めがある場合を除き当院又は正当な権利者に帰属します。</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2．飼い主は、掲載された症例紹介について著作者人格権を行使しないものとします。</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4"/>
          <w:szCs w:val="24"/>
        </w:rPr>
      </w:pPr>
      <w:bookmarkStart w:colFirst="0" w:colLast="0" w:name="_h1xqs6lrhu2j"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第10条（禁止事項）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飼い主は、掲載された症例紹介について次の行為を行わないものとします。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（1）虚偽の訂正要求</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（2）第三者の権利を侵害する利用</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（3）当院又は第三者の信用を毀損する行為</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（4）その他本同意書の目的に反する行為</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bud9u0v4twy9"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第11条（免責事項）</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1．当院は、症例紹介がすべての動物に同様の治療効果を保証するものではないことを明示します。</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2．掲載された症例は個別事例であり、診断及び治療結果には個体差があります。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3．閲覧者が症例紹介を参考に行った判断又は行為について、当院は法令上責任を負う場合を除き責任を負いません。</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3th62ownkpa6"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第12条（個人情報の管理）</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当院は、個人情報保護法その他関係法令を遵守し、取得した情報を適切に管理します。</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b w:val="1"/>
          <w:bCs w:val="1"/>
          <w:color w:val="000000"/>
          <w:sz w:val="24"/>
          <w:szCs w:val="24"/>
        </w:rPr>
      </w:pPr>
      <w:bookmarkStart w:colFirst="0" w:colLast="0" w:name="_anoefrcan0gp"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第13条（協議事項）</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本同意書に定めのない事項又は解釈に疑義が生じた場合は、当院及び飼い主は誠意をもって協議し解決するものとします。</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3"/>
        <w:keepNext w:val="0"/>
        <w:keepLines w:val="0"/>
        <w:spacing w:before="280" w:lineRule="auto"/>
        <w:rPr>
          <w:b w:val="1"/>
          <w:bCs w:val="1"/>
          <w:color w:val="000000"/>
          <w:sz w:val="24"/>
          <w:szCs w:val="24"/>
        </w:rPr>
      </w:pPr>
      <w:bookmarkStart w:colFirst="0" w:colLast="0" w:name="_pl894pg6dxg6"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第14条（準拠法及び管轄裁判所）</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1．本同意書は日本法に準拠します。</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2．本同意書に関して紛争が生じた場合は、当院所在地を管轄する地方裁判所又は簡易裁判所を第一審の専属的合意管轄裁判所とします。</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yofx664mkbsv" w:id="15"/>
      <w:bookmarkEnd w:id="15"/>
      <w:r w:rsidDel="00000000" w:rsidR="00000000" w:rsidRPr="00000000">
        <w:rPr>
          <w:rFonts w:ascii="Arial Unicode MS" w:cs="Arial Unicode MS" w:eastAsia="Arial Unicode MS" w:hAnsi="Arial Unicode MS"/>
          <w:b w:val="1"/>
          <w:bCs w:val="1"/>
          <w:rtl w:val="0"/>
        </w:rPr>
        <w:t xml:space="preserve">同意欄</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私は、本同意書の内容について十分な説明を受け、理解したうえで、症例紹介への掲載について同意します。</w:t>
      </w:r>
    </w:p>
    <w:p w:rsidR="00000000" w:rsidDel="00000000" w:rsidP="00000000" w:rsidRDefault="00000000" w:rsidRPr="00000000" w14:paraId="0000005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5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5">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飼い主氏名</w:t>
      </w:r>
    </w:p>
    <w:p w:rsidR="00000000" w:rsidDel="00000000" w:rsidP="00000000" w:rsidRDefault="00000000" w:rsidRPr="00000000" w14:paraId="0000005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動物名</w:t>
      </w:r>
    </w:p>
    <w:p w:rsidR="00000000" w:rsidDel="00000000" w:rsidP="00000000" w:rsidRDefault="00000000" w:rsidRPr="00000000" w14:paraId="0000005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診察券番号</w:t>
      </w:r>
    </w:p>
    <w:p w:rsidR="00000000" w:rsidDel="00000000" w:rsidP="00000000" w:rsidRDefault="00000000" w:rsidRPr="00000000" w14:paraId="0000005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rlge8bt6p62h" w:id="16"/>
      <w:bookmarkEnd w:id="16"/>
      <w:r w:rsidDel="00000000" w:rsidR="00000000" w:rsidRPr="00000000">
        <w:rPr>
          <w:rFonts w:ascii="Arial Unicode MS" w:cs="Arial Unicode MS" w:eastAsia="Arial Unicode MS" w:hAnsi="Arial Unicode MS"/>
          <w:b w:val="1"/>
          <w:bCs w:val="1"/>
          <w:rtl w:val="0"/>
        </w:rPr>
        <w:t xml:space="preserve">掲載媒体選択（任意）</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当院ホームページ</w:t>
      </w:r>
    </w:p>
    <w:p w:rsidR="00000000" w:rsidDel="00000000" w:rsidP="00000000" w:rsidRDefault="00000000" w:rsidRPr="00000000" w14:paraId="00000065">
      <w:pPr>
        <w:spacing w:after="240" w:before="240" w:lineRule="auto"/>
        <w:rPr>
          <w:sz w:val="20"/>
          <w:szCs w:val="20"/>
        </w:rPr>
      </w:pPr>
      <w:r w:rsidDel="00000000" w:rsidR="00000000" w:rsidRPr="00000000">
        <w:rPr>
          <w:sz w:val="20"/>
          <w:szCs w:val="20"/>
          <w:rtl w:val="0"/>
        </w:rPr>
        <w:t xml:space="preserve">□ SNS</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院内掲示</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パンフレット・広告</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学会・講演会</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教育・研修資料</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6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