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72e4waj8r1" w:id="0"/>
      <w:bookmarkEnd w:id="0"/>
      <w:r w:rsidDel="00000000" w:rsidR="00000000" w:rsidRPr="00000000">
        <w:rPr>
          <w:rFonts w:ascii="Arial Unicode MS" w:cs="Arial Unicode MS" w:eastAsia="Arial Unicode MS" w:hAnsi="Arial Unicode MS"/>
          <w:b w:val="1"/>
          <w:bCs w:val="1"/>
          <w:sz w:val="44"/>
          <w:szCs w:val="44"/>
          <w:rtl w:val="0"/>
        </w:rPr>
        <w:t xml:space="preserve">施設紹介に関する同意書（老人ホーム）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（以下「利用者」といいます。）は、（</w:t>
      </w:r>
      <w:r w:rsidDel="00000000" w:rsidR="00000000" w:rsidRPr="00000000">
        <w:rPr>
          <w:rFonts w:ascii="Arial Unicode MS" w:cs="Arial Unicode MS" w:eastAsia="Arial Unicode MS" w:hAnsi="Arial Unicode MS"/>
          <w:sz w:val="20"/>
          <w:szCs w:val="20"/>
          <w:rtl w:val="0"/>
        </w:rPr>
        <w:t xml:space="preserve">以下「紹介事業者」といいます。）が提供する老人ホーム・介護施設紹介サービス（以下「本サービス」といいます。）の利用にあたり、以下の内容を確認し、同意のうえ本サービスを利用します。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rozoyquu2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紹介事業者が利用者に対し、高齢者向け施設、介護施設、有料老人ホーム、サービス付き高齢者向け住宅その他の高齢者向け居住施設（以下「紹介施設」といいます。）を紹介するにあたり、その利用条件その他必要事項を定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nxjd0tzsj8e"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紹介事業者は、利用者又はその家族等から提供された情報をもとに、紹介施設の情報提供、見学調整、入居相談その他これに付随する支援を行います。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紹介事業者は、入居契約の当事者とはならず、紹介施設との契約締結を保証するものではありません。</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紹介施設の入居可否は、各施設の審査及び判断によるものとします。</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p6gkdzi36kbv" w:id="3"/>
      <w:bookmarkEnd w:id="3"/>
      <w:r w:rsidDel="00000000" w:rsidR="00000000" w:rsidRPr="00000000">
        <w:rPr>
          <w:rFonts w:ascii="Arial Unicode MS" w:cs="Arial Unicode MS" w:eastAsia="Arial Unicode MS" w:hAnsi="Arial Unicode MS"/>
          <w:b w:val="1"/>
          <w:bCs w:val="1"/>
          <w:rtl w:val="0"/>
        </w:rPr>
        <w:t xml:space="preserve">第3条（提供情報）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利用者は、紹介事業者に対し、次の情報を正確に提供するものとします。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（1）氏名、生年月日及び住所</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（2）連絡先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（3）要介護認定状況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（4）既往歴及び現在の健康状態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（5）服薬状況</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（6）認知症の有無及び程度</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（7）生活状況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（8）希望する施設条件</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（9）その他施設紹介に必要な事項</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8zbsfvllx3xh" w:id="4"/>
      <w:bookmarkEnd w:id="4"/>
      <w:r w:rsidDel="00000000" w:rsidR="00000000" w:rsidRPr="00000000">
        <w:rPr>
          <w:rFonts w:ascii="Arial Unicode MS" w:cs="Arial Unicode MS" w:eastAsia="Arial Unicode MS" w:hAnsi="Arial Unicode MS"/>
          <w:b w:val="1"/>
          <w:bCs w:val="1"/>
          <w:rtl w:val="0"/>
        </w:rPr>
        <w:t xml:space="preserve">第4条（情報提供の同意）</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利用者は、施設紹介に必要な範囲で、紹介事業者が利用者の情報を紹介施設へ提供することに同意します。</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提供される情報は、紹介施設による入居可否の検討、見学調整及び相談対応に必要な範囲に限られます。</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紹介事業者は、法令に基づく場合を除き、本サービス以外の目的で情報を利用しません。</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m3zshcvpfbw" w:id="5"/>
      <w:bookmarkEnd w:id="5"/>
      <w:r w:rsidDel="00000000" w:rsidR="00000000" w:rsidRPr="00000000">
        <w:rPr>
          <w:rFonts w:ascii="Arial Unicode MS" w:cs="Arial Unicode MS" w:eastAsia="Arial Unicode MS" w:hAnsi="Arial Unicode MS"/>
          <w:b w:val="1"/>
          <w:bCs w:val="1"/>
          <w:rtl w:val="0"/>
        </w:rPr>
        <w:t xml:space="preserve">第5条（医療・介護情報の取扱い）</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利用者は、必要に応じて診療情報提供書、介護情報、ケアプランその他入居判断に必要な情報を紹介施設へ提供することに同意します。</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紹介事業者は、当該情報について適切な安全管理措置を講じます。</w:t>
      </w:r>
    </w:p>
    <w:p w:rsidR="00000000" w:rsidDel="00000000" w:rsidP="00000000" w:rsidRDefault="00000000" w:rsidRPr="00000000" w14:paraId="0000002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pPr>
      <w:bookmarkStart w:colFirst="0" w:colLast="0" w:name="_n86ltw5q1kfb" w:id="6"/>
      <w:bookmarkEnd w:id="6"/>
      <w:r w:rsidDel="00000000" w:rsidR="00000000" w:rsidRPr="00000000">
        <w:rPr>
          <w:rFonts w:ascii="Arial Unicode MS" w:cs="Arial Unicode MS" w:eastAsia="Arial Unicode MS" w:hAnsi="Arial Unicode MS"/>
          <w:b w:val="1"/>
          <w:bCs w:val="1"/>
          <w:rtl w:val="0"/>
        </w:rPr>
        <w:t xml:space="preserve">第6条（施設見学）</w:t>
      </w: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紹介事業者は、利用者の希望に応じて施設見学の日程調整を行います。</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見学時の説明内容及び施設サービスについては、紹介施設が責任を負うものとします。</w:t>
      </w:r>
    </w:p>
    <w:p w:rsidR="00000000" w:rsidDel="00000000" w:rsidP="00000000" w:rsidRDefault="00000000" w:rsidRPr="00000000" w14:paraId="0000002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f99q53pgu5h" w:id="7"/>
      <w:bookmarkEnd w:id="7"/>
      <w:r w:rsidDel="00000000" w:rsidR="00000000" w:rsidRPr="00000000">
        <w:rPr>
          <w:rFonts w:ascii="Arial Unicode MS" w:cs="Arial Unicode MS" w:eastAsia="Arial Unicode MS" w:hAnsi="Arial Unicode MS"/>
          <w:b w:val="1"/>
          <w:bCs w:val="1"/>
          <w:rtl w:val="0"/>
        </w:rPr>
        <w:t xml:space="preserve">第7条（入居契約）</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入居契約は利用者と紹介施設との間で直接締結されます。</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入居費用、月額利用料、介護サービス内容、契約解除条件その他契約内容については、利用者自身が十分確認するものとします。</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紹介事業者は契約内容について保証又は代理を行うものではありません。</w:t>
      </w:r>
    </w:p>
    <w:p w:rsidR="00000000" w:rsidDel="00000000" w:rsidP="00000000" w:rsidRDefault="00000000" w:rsidRPr="00000000" w14:paraId="0000002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wr033b6tgvl" w:id="8"/>
      <w:bookmarkEnd w:id="8"/>
      <w:r w:rsidDel="00000000" w:rsidR="00000000" w:rsidRPr="00000000">
        <w:rPr>
          <w:rFonts w:ascii="Arial Unicode MS" w:cs="Arial Unicode MS" w:eastAsia="Arial Unicode MS" w:hAnsi="Arial Unicode MS"/>
          <w:b w:val="1"/>
          <w:bCs w:val="1"/>
          <w:rtl w:val="0"/>
        </w:rPr>
        <w:t xml:space="preserve">第8条（紹介料）</w:t>
      </w:r>
    </w:p>
    <w:p w:rsidR="00000000" w:rsidDel="00000000" w:rsidP="00000000" w:rsidRDefault="00000000" w:rsidRPr="00000000" w14:paraId="0000002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利用者は、本サービスが無料で提供される場合であっても、紹介施設から紹介事業者へ紹介手数料等が支払われる場合があることを理解します。</w:t>
      </w:r>
    </w:p>
    <w:p w:rsidR="00000000" w:rsidDel="00000000" w:rsidP="00000000" w:rsidRDefault="00000000" w:rsidRPr="00000000" w14:paraId="0000002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前項の紹介手数料は紹介施設が負担するものであり、利用者が別途負担するものではありません。ただし、利用者へ事前に提示した有料サービスがある場合はこの限りではありません。</w:t>
      </w:r>
    </w:p>
    <w:p w:rsidR="00000000" w:rsidDel="00000000" w:rsidP="00000000" w:rsidRDefault="00000000" w:rsidRPr="00000000" w14:paraId="0000002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qaws9cpc43z"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（1）虚偽又は不正確な情報の提供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（2）他人になりすまして本サービスを利用する行為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（3）紹介施設又は紹介事業者の業務を妨害する行為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（5）その他紹介事業者が不適切と判断する行為</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o1q684kbbigh"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3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紹介事業者は、紹介施設のサービス内容、介護体制、医療体制、食事、設備その他施設運営について保証するものではありません。</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紹介事業者は、紹介施設への入居可否について責任を負いません。</w:t>
      </w:r>
    </w:p>
    <w:p w:rsidR="00000000" w:rsidDel="00000000" w:rsidP="00000000" w:rsidRDefault="00000000" w:rsidRPr="00000000" w14:paraId="0000003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紹介事業者は、紹介施設との契約又は施設利用に関する紛争について責任を負いません。</w:t>
      </w:r>
    </w:p>
    <w:p w:rsidR="00000000" w:rsidDel="00000000" w:rsidP="00000000" w:rsidRDefault="00000000" w:rsidRPr="00000000" w14:paraId="0000003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天災、感染症、行政指導その他紹介事業者の責めに帰することができない事由によりサービス提供が困難となった場合、紹介事業者は責任を負わないものとします。</w:t>
      </w:r>
    </w:p>
    <w:p w:rsidR="00000000" w:rsidDel="00000000" w:rsidP="00000000" w:rsidRDefault="00000000" w:rsidRPr="00000000" w14:paraId="0000003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dpmm3fsisn0"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紹介事業者は、利用者の個人情報を個人情報保護法その他関係法令及び紹介事業者の個人情報保護方針に従って適切に取り扱います。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dyu09nrn2r6k"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利用者は、自ら及びその関係者が反社会的勢力に該当しないことを表明し、将来にわたっても該当しないことを保証します。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6cmx975oi2xs" w:id="13"/>
      <w:bookmarkEnd w:id="13"/>
      <w:r w:rsidDel="00000000" w:rsidR="00000000" w:rsidRPr="00000000">
        <w:rPr>
          <w:rFonts w:ascii="Arial Unicode MS" w:cs="Arial Unicode MS" w:eastAsia="Arial Unicode MS" w:hAnsi="Arial Unicode MS"/>
          <w:b w:val="1"/>
          <w:bCs w:val="1"/>
          <w:rtl w:val="0"/>
        </w:rPr>
        <w:t xml:space="preserve">第13条（本サービスの終了）</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紹介事業者は、次のいずれかに該当する場合、本サービスを終了できるものとします。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（1）利用者から終了の申し出があった場合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（2）紹介施設への入居が完了した場合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（3）利用者が本同意書に違反した場合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（4）その他サービス継続が困難と合理的に判断した場合</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xw3xyq9s1rm7"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本同意書に定めのない事項又は解釈に疑義が生じた場合は、利用者及び紹介事業者は誠意をもって協議し解決するものとします。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dspw8ytx01bb"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本同意書に関する紛争については、紹介事業者の主たる事務所所在地を管轄する地方裁判所又は簡易裁判所を第一審の専属的合意管轄裁判所とします。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q25jjx2qalbi" w:id="16"/>
      <w:bookmarkEnd w:id="16"/>
      <w:r w:rsidDel="00000000" w:rsidR="00000000" w:rsidRPr="00000000">
        <w:rPr>
          <w:rFonts w:ascii="Arial Unicode MS" w:cs="Arial Unicode MS" w:eastAsia="Arial Unicode MS" w:hAnsi="Arial Unicode MS"/>
          <w:b w:val="1"/>
          <w:bCs w:val="1"/>
          <w:rtl w:val="0"/>
        </w:rPr>
        <w:t xml:space="preserve">同意日</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bh5ccz92jkhe" w:id="17"/>
      <w:bookmarkEnd w:id="17"/>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lrko5jug1zod"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qe6cktk0qm0l"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紹介事業者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