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8eps47krkrw" w:id="0"/>
      <w:bookmarkEnd w:id="0"/>
      <w:r w:rsidDel="00000000" w:rsidR="00000000" w:rsidRPr="00000000">
        <w:rPr>
          <w:rFonts w:ascii="Arial Unicode MS" w:cs="Arial Unicode MS" w:eastAsia="Arial Unicode MS" w:hAnsi="Arial Unicode MS"/>
          <w:b w:val="1"/>
          <w:bCs w:val="1"/>
          <w:sz w:val="44"/>
          <w:szCs w:val="44"/>
          <w:rtl w:val="0"/>
        </w:rPr>
        <w:t xml:space="preserve">家族情報共有同意書（老人ホーム）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（以下「利用者」という。）は、</w:t>
      </w:r>
      <w:r w:rsidDel="00000000" w:rsidR="00000000" w:rsidRPr="00000000">
        <w:rPr>
          <w:rFonts w:ascii="Arial Unicode MS" w:cs="Arial Unicode MS" w:eastAsia="Arial Unicode MS" w:hAnsi="Arial Unicode MS"/>
          <w:sz w:val="20"/>
          <w:szCs w:val="20"/>
          <w:rtl w:val="0"/>
        </w:rPr>
        <w:t xml:space="preserve">（以下「事業者」という。）が提供する老人ホームの紹介、相談、入居支援その他これらに付随するサービス（以下「本サービス」という。）に関連して、利用者に関する情報を家族等へ共有することについて、以下の内容を確認し、同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rmstj9hul4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本サービスを円滑かつ安全に利用できるよう、事業者が利用者の家族その他利用者が指定する関係者（以下「家族等」という。）との間で必要な情報共有を行うための条件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a4zzh6vtron" w:id="2"/>
      <w:bookmarkEnd w:id="2"/>
      <w:r w:rsidDel="00000000" w:rsidR="00000000" w:rsidRPr="00000000">
        <w:rPr>
          <w:rFonts w:ascii="Arial Unicode MS" w:cs="Arial Unicode MS" w:eastAsia="Arial Unicode MS" w:hAnsi="Arial Unicode MS"/>
          <w:b w:val="1"/>
          <w:bCs w:val="1"/>
          <w:rtl w:val="0"/>
        </w:rPr>
        <w:t xml:space="preserve">第2条（情報共有の範囲）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事業者は、次の各号に掲げる情報について、本同意書の目的達成に必要な範囲で家族等へ共有することがあります。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（1）氏名、生年月日、住所、連絡先その他本人確認に必要な情報</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（2）入居相談の内容及び希望条件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（3）紹介施設の情報及び見学状況</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（4）入居申込み及び契約手続の進捗状況</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（5）医療機関、介護サービス事業所等との調整状況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（6）緊急時の対応状況</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（7）その他本サービスの提供に必要な情報</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6422g7e6v0jy" w:id="3"/>
      <w:bookmarkEnd w:id="3"/>
      <w:r w:rsidDel="00000000" w:rsidR="00000000" w:rsidRPr="00000000">
        <w:rPr>
          <w:rFonts w:ascii="Arial Unicode MS" w:cs="Arial Unicode MS" w:eastAsia="Arial Unicode MS" w:hAnsi="Arial Unicode MS"/>
          <w:b w:val="1"/>
          <w:bCs w:val="1"/>
          <w:rtl w:val="0"/>
        </w:rPr>
        <w:t xml:space="preserve">第3条（共有先）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情報共有の対象者は、利用者が指定した次の者とします。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配偶者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兄弟姉妹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親族</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成年後見人</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任意後見受任者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身元保証人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q8uam4s9qneu" w:id="4"/>
      <w:bookmarkEnd w:id="4"/>
      <w:r w:rsidDel="00000000" w:rsidR="00000000" w:rsidRPr="00000000">
        <w:rPr>
          <w:rFonts w:ascii="Arial Unicode MS" w:cs="Arial Unicode MS" w:eastAsia="Arial Unicode MS" w:hAnsi="Arial Unicode MS"/>
          <w:b w:val="1"/>
          <w:bCs w:val="1"/>
          <w:rtl w:val="0"/>
        </w:rPr>
        <w:t xml:space="preserve">第4条（共有方法）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事業者は、次の方法により情報共有を行うことがあります。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（1）電話</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（2）電子メール</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（3）書面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（4）面談</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（5）その他利用者が承諾した方法</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pbxlh162eup9" w:id="5"/>
      <w:bookmarkEnd w:id="5"/>
      <w:r w:rsidDel="00000000" w:rsidR="00000000" w:rsidRPr="00000000">
        <w:rPr>
          <w:rFonts w:ascii="Arial Unicode MS" w:cs="Arial Unicode MS" w:eastAsia="Arial Unicode MS" w:hAnsi="Arial Unicode MS"/>
          <w:b w:val="1"/>
          <w:bCs w:val="1"/>
          <w:rtl w:val="0"/>
        </w:rPr>
        <w:t xml:space="preserve">第5条（情報共有の制限）</w:t>
      </w:r>
    </w:p>
    <w:p w:rsidR="00000000" w:rsidDel="00000000" w:rsidP="00000000" w:rsidRDefault="00000000" w:rsidRPr="00000000" w14:paraId="0000002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利用者は、共有してほしくない情報又は共有を希望しない相手がある場合には、事前に事業者へ申し出るものとします。</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事業者は、利用者の意思を尊重し、合理的な範囲で情報共有を制限します。</w:t>
      </w:r>
    </w:p>
    <w:p w:rsidR="00000000" w:rsidDel="00000000" w:rsidP="00000000" w:rsidRDefault="00000000" w:rsidRPr="00000000" w14:paraId="0000002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法令に基づく場合又は利用者若しくは第三者の生命、身体若しくは財産の保護のため緊急の必要がある場合は、この限りではありません。</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wnk4namnrak" w:id="6"/>
      <w:bookmarkEnd w:id="6"/>
      <w:r w:rsidDel="00000000" w:rsidR="00000000" w:rsidRPr="00000000">
        <w:rPr>
          <w:rFonts w:ascii="Arial Unicode MS" w:cs="Arial Unicode MS" w:eastAsia="Arial Unicode MS" w:hAnsi="Arial Unicode MS"/>
          <w:b w:val="1"/>
          <w:bCs w:val="1"/>
          <w:rtl w:val="0"/>
        </w:rPr>
        <w:t xml:space="preserve">第6条（緊急時の対応）</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利用者の生命又は身体に重大な影響を及ぼすおそれがある場合には、事業者は利用者の同意の有無にかかわらず、必要と判断した家族等へ速やかに連絡することがあります。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afpk1hoxyvgp" w:id="7"/>
      <w:bookmarkEnd w:id="7"/>
      <w:r w:rsidDel="00000000" w:rsidR="00000000" w:rsidRPr="00000000">
        <w:rPr>
          <w:rFonts w:ascii="Arial Unicode MS" w:cs="Arial Unicode MS" w:eastAsia="Arial Unicode MS" w:hAnsi="Arial Unicode MS"/>
          <w:b w:val="1"/>
          <w:bCs w:val="1"/>
          <w:rtl w:val="0"/>
        </w:rPr>
        <w:t xml:space="preserve">第7条（個人情報の管理）</w:t>
      </w:r>
    </w:p>
    <w:p w:rsidR="00000000" w:rsidDel="00000000" w:rsidP="00000000" w:rsidRDefault="00000000" w:rsidRPr="00000000" w14:paraId="0000003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事業者は、共有する情報を個人情報保護法その他関係法令に従い適切に管理します。</w:t>
      </w:r>
    </w:p>
    <w:p w:rsidR="00000000" w:rsidDel="00000000" w:rsidP="00000000" w:rsidRDefault="00000000" w:rsidRPr="00000000" w14:paraId="0000003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事業者は、本サービスの提供に必要な範囲を超えて利用者情報を利用しません。</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mfufrzd0zc" w:id="8"/>
      <w:bookmarkEnd w:id="8"/>
      <w:r w:rsidDel="00000000" w:rsidR="00000000" w:rsidRPr="00000000">
        <w:rPr>
          <w:rFonts w:ascii="Arial Unicode MS" w:cs="Arial Unicode MS" w:eastAsia="Arial Unicode MS" w:hAnsi="Arial Unicode MS"/>
          <w:b w:val="1"/>
          <w:bCs w:val="1"/>
          <w:rtl w:val="0"/>
        </w:rPr>
        <w:t xml:space="preserve">第8条（同意の変更及び撤回）</w:t>
      </w:r>
    </w:p>
    <w:p w:rsidR="00000000" w:rsidDel="00000000" w:rsidP="00000000" w:rsidRDefault="00000000" w:rsidRPr="00000000" w14:paraId="0000003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利用者は、いつでも本同意を変更又は撤回することができます。</w:t>
      </w:r>
    </w:p>
    <w:p w:rsidR="00000000" w:rsidDel="00000000" w:rsidP="00000000" w:rsidRDefault="00000000" w:rsidRPr="00000000" w14:paraId="0000003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前項の変更又は撤回は、事業者へ書面又は事業者が認める方法により申し出るものとします。</w:t>
      </w:r>
    </w:p>
    <w:p w:rsidR="00000000" w:rsidDel="00000000" w:rsidP="00000000" w:rsidRDefault="00000000" w:rsidRPr="00000000" w14:paraId="0000003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撤回前に適法に行われた情報共有については、有効なものとします。</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dlq6di1tbmsc" w:id="9"/>
      <w:bookmarkEnd w:id="9"/>
      <w:r w:rsidDel="00000000" w:rsidR="00000000" w:rsidRPr="00000000">
        <w:rPr>
          <w:rFonts w:ascii="Arial Unicode MS" w:cs="Arial Unicode MS" w:eastAsia="Arial Unicode MS" w:hAnsi="Arial Unicode MS"/>
          <w:b w:val="1"/>
          <w:bCs w:val="1"/>
          <w:rtl w:val="0"/>
        </w:rPr>
        <w:t xml:space="preserve">第9条（免責）</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事業者は、利用者の指定した家族等へ適切に情報を共有した後、当該家族等による情報管理又は利用について責任を負いません。ただし、事業者に故意又は重大な過失がある場合を除きます。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o2hoh47myqyh"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本同意書に定めのない事項又は解釈について疑義が生じた場合には、利用者及び事業者は誠意をもって協議し、解決するものとします。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5e0gj35gpshi" w:id="11"/>
      <w:bookmarkEnd w:id="11"/>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私は、本同意書の内容を確認し、理解したうえで、事業者が本同意書に基づき家族等へ必要な情報を共有することに同意します。</w:t>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