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kvjdm79u71q" w:id="0"/>
      <w:bookmarkEnd w:id="0"/>
      <w:r w:rsidDel="00000000" w:rsidR="00000000" w:rsidRPr="00000000">
        <w:rPr>
          <w:rFonts w:ascii="Arial Unicode MS" w:cs="Arial Unicode MS" w:eastAsia="Arial Unicode MS" w:hAnsi="Arial Unicode MS"/>
          <w:b w:val="1"/>
          <w:bCs w:val="1"/>
          <w:sz w:val="44"/>
          <w:szCs w:val="44"/>
          <w:rtl w:val="0"/>
        </w:rPr>
        <w:t xml:space="preserve">オンライン相談利用規約（老人ホーム）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相談利用規約（以下「本規約」といいます。）は、○○株式会社（以下「当社」といいます。）が提供する老人ホーム・介護施設等に関するオンライン相談サービス（以下「本サービス」といいます。）の利用条件を定めるものです。本サービスを利用する方（以下「利用者」といいます。）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i9hny7uozp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本規約は、当社が提供する本サービスの利用条件その他必要な事項を定めることを目的とします。</w:t>
      </w:r>
    </w:p>
    <w:p w:rsidR="00000000" w:rsidDel="00000000" w:rsidP="00000000" w:rsidRDefault="00000000" w:rsidRPr="00000000" w14:paraId="0000000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当社および利用者は、本規約に従い、本サービスを適切に利用するものとします。</w:t>
      </w:r>
    </w:p>
    <w:p w:rsidR="00000000" w:rsidDel="00000000" w:rsidP="00000000" w:rsidRDefault="00000000" w:rsidRPr="00000000" w14:paraId="0000000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c13rltdboogb"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本サービスは、老人ホーム、介護施設、高齢者向け住宅その他高齢者向けサービスに関する一般的な情報提供および相談対応を行うものです。</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本サービスには、次の内容を含みます。</w:t>
        <w:br w:type="textWrapping"/>
        <w:t xml:space="preserve">(1) 入居相談</w:t>
        <w:br w:type="textWrapping"/>
        <w:t xml:space="preserve">(2) 施設の種類・特徴の説明</w:t>
        <w:br w:type="textWrapping"/>
        <w:t xml:space="preserve">(3) 入居までの流れに関する案内</w:t>
        <w:br w:type="textWrapping"/>
        <w:t xml:space="preserve">(4) 見学予約に関する案内</w:t>
        <w:br w:type="textWrapping"/>
        <w:t xml:space="preserve">(5) その他当社が提供する関連サービス</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本サービスは、医療行為、介護サービスの提供、法律相談その他専門資格を要する業務を行うものではありません。</w:t>
      </w:r>
    </w:p>
    <w:p w:rsidR="00000000" w:rsidDel="00000000" w:rsidP="00000000" w:rsidRDefault="00000000" w:rsidRPr="00000000" w14:paraId="0000000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dfmo5ubgihos" w:id="3"/>
      <w:bookmarkEnd w:id="3"/>
      <w:r w:rsidDel="00000000" w:rsidR="00000000" w:rsidRPr="00000000">
        <w:rPr>
          <w:rFonts w:ascii="Arial Unicode MS" w:cs="Arial Unicode MS" w:eastAsia="Arial Unicode MS" w:hAnsi="Arial Unicode MS"/>
          <w:b w:val="1"/>
          <w:bCs w:val="1"/>
          <w:rtl w:val="0"/>
        </w:rPr>
        <w:t xml:space="preserve">第3条（利用対象者）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本サービスは、次のいずれかに該当する方が利用できます。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入居を検討している本人</w:t>
        <w:br w:type="textWrapping"/>
        <w:t xml:space="preserve">(2) 家族</w:t>
        <w:br w:type="textWrapping"/>
        <w:t xml:space="preserve">(3) 成年後見人その他の代理人</w:t>
        <w:br w:type="textWrapping"/>
        <w:t xml:space="preserve">(4) ケアマネジャーその他関係者</w:t>
        <w:br w:type="textWrapping"/>
        <w:t xml:space="preserve">(5) 当社が適当と認める者</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zcpm61omzf9r" w:id="4"/>
      <w:bookmarkEnd w:id="4"/>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3">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利用者は、当社所定の方法により本サービスを申し込むものとします。</w:t>
      </w:r>
    </w:p>
    <w:p w:rsidR="00000000" w:rsidDel="00000000" w:rsidP="00000000" w:rsidRDefault="00000000" w:rsidRPr="00000000" w14:paraId="00000014">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利用者は、申込みに際し、正確かつ最新の情報を提供するものとします。</w:t>
      </w:r>
    </w:p>
    <w:p w:rsidR="00000000" w:rsidDel="00000000" w:rsidP="00000000" w:rsidRDefault="00000000" w:rsidRPr="00000000" w14:paraId="0000001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当社は、必要に応じて本人確認または代理権確認を行うことがあります。</w:t>
      </w:r>
    </w:p>
    <w:p w:rsidR="00000000" w:rsidDel="00000000" w:rsidP="00000000" w:rsidRDefault="00000000" w:rsidRPr="00000000" w14:paraId="00000016">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lc12cyy8fks" w:id="5"/>
      <w:bookmarkEnd w:id="5"/>
      <w:r w:rsidDel="00000000" w:rsidR="00000000" w:rsidRPr="00000000">
        <w:rPr>
          <w:rFonts w:ascii="Arial Unicode MS" w:cs="Arial Unicode MS" w:eastAsia="Arial Unicode MS" w:hAnsi="Arial Unicode MS"/>
          <w:b w:val="1"/>
          <w:bCs w:val="1"/>
          <w:rtl w:val="0"/>
        </w:rPr>
        <w:t xml:space="preserve">第5条（相談日時）</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相談日時は当社と利用者が協議のうえ決定します。</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当社は、相談状況その他の事情により日時を変更することがあります。</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当社は、やむを得ない事情がある場合には相談を延期または中止することがあります。</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l3llt867n7br" w:id="6"/>
      <w:bookmarkEnd w:id="6"/>
      <w:r w:rsidDel="00000000" w:rsidR="00000000" w:rsidRPr="00000000">
        <w:rPr>
          <w:rFonts w:ascii="Arial Unicode MS" w:cs="Arial Unicode MS" w:eastAsia="Arial Unicode MS" w:hAnsi="Arial Unicode MS"/>
          <w:b w:val="1"/>
          <w:bCs w:val="1"/>
          <w:rtl w:val="0"/>
        </w:rPr>
        <w:t xml:space="preserve">第6条（オンライン相談環境）</w:t>
      </w:r>
    </w:p>
    <w:p w:rsidR="00000000" w:rsidDel="00000000" w:rsidP="00000000" w:rsidRDefault="00000000" w:rsidRPr="00000000" w14:paraId="0000001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利用者は、インターネット接続環境、通信機器その他必要な設備を自己の責任と費用で準備するものとします。</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通信料その他利用に要する費用は利用者の負担とします。</w:t>
      </w:r>
    </w:p>
    <w:p w:rsidR="00000000" w:rsidDel="00000000" w:rsidP="00000000" w:rsidRDefault="00000000" w:rsidRPr="00000000" w14:paraId="0000001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通信障害その他当社の責めに帰することができない事由により相談が中断した場合、当社は合理的な範囲で再調整を行います。</w:t>
      </w:r>
    </w:p>
    <w:p w:rsidR="00000000" w:rsidDel="00000000" w:rsidP="00000000" w:rsidRDefault="00000000" w:rsidRPr="00000000" w14:paraId="0000002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qxcqzcip68c" w:id="7"/>
      <w:bookmarkEnd w:id="7"/>
      <w:r w:rsidDel="00000000" w:rsidR="00000000" w:rsidRPr="00000000">
        <w:rPr>
          <w:rFonts w:ascii="Arial Unicode MS" w:cs="Arial Unicode MS" w:eastAsia="Arial Unicode MS" w:hAnsi="Arial Unicode MS"/>
          <w:b w:val="1"/>
          <w:bCs w:val="1"/>
          <w:rtl w:val="0"/>
        </w:rPr>
        <w:t xml:space="preserve">第7条（相談内容）</w:t>
      </w:r>
    </w:p>
    <w:p w:rsidR="00000000" w:rsidDel="00000000" w:rsidP="00000000" w:rsidRDefault="00000000" w:rsidRPr="00000000" w14:paraId="0000002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利用者は、相談に必要な範囲で自身または入居希望者に関する情報を提供するものとします。</w:t>
      </w:r>
    </w:p>
    <w:p w:rsidR="00000000" w:rsidDel="00000000" w:rsidP="00000000" w:rsidRDefault="00000000" w:rsidRPr="00000000" w14:paraId="0000002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当社は、提供された情報を基に施設紹介その他の案内を行います。</w:t>
      </w:r>
    </w:p>
    <w:p w:rsidR="00000000" w:rsidDel="00000000" w:rsidP="00000000" w:rsidRDefault="00000000" w:rsidRPr="00000000" w14:paraId="0000002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利用者は、重要事項について虚偽の申告を行ってはなりません。</w:t>
      </w:r>
    </w:p>
    <w:p w:rsidR="00000000" w:rsidDel="00000000" w:rsidP="00000000" w:rsidRDefault="00000000" w:rsidRPr="00000000" w14:paraId="00000025">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megbijqyeu1"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当社は、取得した個人情報を法令および当社の個人情報保護方針に従って適切に管理します。</w:t>
      </w:r>
    </w:p>
    <w:p w:rsidR="00000000" w:rsidDel="00000000" w:rsidP="00000000" w:rsidRDefault="00000000" w:rsidRPr="00000000" w14:paraId="0000002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当社は、施設紹介、見学調整、連絡その他本サービス提供に必要な範囲で個人情報を利用します。</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利用者が同意した場合には、施設その他関係事業者へ必要な情報を提供することがあります。</w:t>
      </w:r>
    </w:p>
    <w:p w:rsidR="00000000" w:rsidDel="00000000" w:rsidP="00000000" w:rsidRDefault="00000000" w:rsidRPr="00000000" w14:paraId="0000002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jpmlztkag333" w:id="9"/>
      <w:bookmarkEnd w:id="9"/>
      <w:r w:rsidDel="00000000" w:rsidR="00000000" w:rsidRPr="00000000">
        <w:rPr>
          <w:rFonts w:ascii="Arial Unicode MS" w:cs="Arial Unicode MS" w:eastAsia="Arial Unicode MS" w:hAnsi="Arial Unicode MS"/>
          <w:b w:val="1"/>
          <w:bCs w:val="1"/>
          <w:rtl w:val="0"/>
        </w:rPr>
        <w:t xml:space="preserve">第9条（録音・録画）</w:t>
      </w:r>
    </w:p>
    <w:p w:rsidR="00000000" w:rsidDel="00000000" w:rsidP="00000000" w:rsidRDefault="00000000" w:rsidRPr="00000000" w14:paraId="0000002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当社は、サービス品質向上、相談内容確認その他適切な運営のため、相談内容を録音または録画する場合があります。</w:t>
      </w:r>
    </w:p>
    <w:p w:rsidR="00000000" w:rsidDel="00000000" w:rsidP="00000000" w:rsidRDefault="00000000" w:rsidRPr="00000000" w14:paraId="0000002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当社が録音または録画を行う場合には、事前に利用者へ案内します。</w:t>
      </w:r>
    </w:p>
    <w:p w:rsidR="00000000" w:rsidDel="00000000" w:rsidP="00000000" w:rsidRDefault="00000000" w:rsidRPr="00000000" w14:paraId="0000002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利用者は、当社の承諾なく相談内容を録音、録画、撮影または第三者へ配信してはなりません。</w:t>
      </w:r>
    </w:p>
    <w:p w:rsidR="00000000" w:rsidDel="00000000" w:rsidP="00000000" w:rsidRDefault="00000000" w:rsidRPr="00000000" w14:paraId="0000002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qq78lzlhe8fm"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虚偽情報の提供</w:t>
        <w:br w:type="textWrapping"/>
        <w:t xml:space="preserve">(2) 他人になりすます行為</w:t>
        <w:br w:type="textWrapping"/>
        <w:t xml:space="preserve">(3) 法令または公序良俗に反する行為</w:t>
        <w:br w:type="textWrapping"/>
        <w:t xml:space="preserve">(4) 当社または第三者への誹謗中傷</w:t>
        <w:br w:type="textWrapping"/>
        <w:t xml:space="preserve">(5) 営業活動または勧誘行為</w:t>
        <w:br w:type="textWrapping"/>
        <w:t xml:space="preserve">(6) システムへの不正アクセス</w:t>
        <w:br w:type="textWrapping"/>
        <w:t xml:space="preserve">(7) 相談担当者への迷惑行為</w:t>
        <w:br w:type="textWrapping"/>
        <w:t xml:space="preserve">(8) 本サービスの運営を妨害する行為</w:t>
        <w:br w:type="textWrapping"/>
        <w:t xml:space="preserve">(9) その他当社が不適切と判断する行為</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y4ixi03le4gx" w:id="11"/>
      <w:bookmarkEnd w:id="11"/>
      <w:r w:rsidDel="00000000" w:rsidR="00000000" w:rsidRPr="00000000">
        <w:rPr>
          <w:rFonts w:ascii="Arial Unicode MS" w:cs="Arial Unicode MS" w:eastAsia="Arial Unicode MS" w:hAnsi="Arial Unicode MS"/>
          <w:b w:val="1"/>
          <w:bCs w:val="1"/>
          <w:rtl w:val="0"/>
        </w:rPr>
        <w:t xml:space="preserve">第11条（施設紹介）</w:t>
      </w:r>
    </w:p>
    <w:p w:rsidR="00000000" w:rsidDel="00000000" w:rsidP="00000000" w:rsidRDefault="00000000" w:rsidRPr="00000000" w14:paraId="0000003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当社は、利用者の希望条件等を考慮して施設を紹介します。</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当社は、入居契約の成立または希望施設への入居を保証するものではありません。</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最終的な契約条件は施設と利用者との間で確認するものとします。</w:t>
      </w:r>
    </w:p>
    <w:p w:rsidR="00000000" w:rsidDel="00000000" w:rsidP="00000000" w:rsidRDefault="00000000" w:rsidRPr="00000000" w14:paraId="0000003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0928afp2jl7"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3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当社は、施設が提供する情報の完全性、正確性または最新性を保証するものではありません。</w:t>
      </w:r>
    </w:p>
    <w:p w:rsidR="00000000" w:rsidDel="00000000" w:rsidP="00000000" w:rsidRDefault="00000000" w:rsidRPr="00000000" w14:paraId="0000003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当社は、施設の運営内容、介護サービスの品質、医療体制その他について保証を行いません。</w:t>
      </w:r>
    </w:p>
    <w:p w:rsidR="00000000" w:rsidDel="00000000" w:rsidP="00000000" w:rsidRDefault="00000000" w:rsidRPr="00000000" w14:paraId="0000003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当社は、通信障害、システム障害、天災その他不可抗力により生じた損害について責任を負いません。</w:t>
      </w:r>
    </w:p>
    <w:p w:rsidR="00000000" w:rsidDel="00000000" w:rsidP="00000000" w:rsidRDefault="00000000" w:rsidRPr="00000000" w14:paraId="0000003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利用者が本サービスを利用した結果として生じた損害について、当社に故意または重大な過失がある場合を除き責任を負いません。</w:t>
      </w:r>
    </w:p>
    <w:p w:rsidR="00000000" w:rsidDel="00000000" w:rsidP="00000000" w:rsidRDefault="00000000" w:rsidRPr="00000000" w14:paraId="0000003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qssa8gtsbgtc"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4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本サービスに関する資料、説明資料、文章、画像、動画その他一切のコンテンツに関する知的財産権は当社または正当な権利者に帰属します。</w:t>
      </w:r>
    </w:p>
    <w:p w:rsidR="00000000" w:rsidDel="00000000" w:rsidP="00000000" w:rsidRDefault="00000000" w:rsidRPr="00000000" w14:paraId="0000004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利用者は、当社の承諾なく複製、転載、配布その他の利用を行ってはなりません。</w:t>
      </w:r>
    </w:p>
    <w:p w:rsidR="00000000" w:rsidDel="00000000" w:rsidP="00000000" w:rsidRDefault="00000000" w:rsidRPr="00000000" w14:paraId="00000042">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cg9u3yiz8m5x" w:id="14"/>
      <w:bookmarkEnd w:id="14"/>
      <w:r w:rsidDel="00000000" w:rsidR="00000000" w:rsidRPr="00000000">
        <w:rPr>
          <w:rFonts w:ascii="Arial Unicode MS" w:cs="Arial Unicode MS" w:eastAsia="Arial Unicode MS" w:hAnsi="Arial Unicode MS"/>
          <w:b w:val="1"/>
          <w:bCs w:val="1"/>
          <w:rtl w:val="0"/>
        </w:rPr>
        <w:t xml:space="preserve">第14条（サービスの変更・中止）</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当社は、必要と判断した場合、本サービスの全部または一部を変更、中断または終了することができます。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47vxvffw9xoy"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利用者は、自らまたは関係者が反社会的勢力に該当しないことを表明し、将来にわたっても該当しないことを保証します。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vxz2nmkylfct"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4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当社は、法令の改正、サービス内容の変更その他必要がある場合、本規約を変更することがあります。</w:t>
      </w:r>
    </w:p>
    <w:p w:rsidR="00000000" w:rsidDel="00000000" w:rsidP="00000000" w:rsidRDefault="00000000" w:rsidRPr="00000000" w14:paraId="0000004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変更後の規約は、当社が適切な方法により公表した時点から効力を生じます。</w:t>
      </w:r>
    </w:p>
    <w:p w:rsidR="00000000" w:rsidDel="00000000" w:rsidP="00000000" w:rsidRDefault="00000000" w:rsidRPr="00000000" w14:paraId="0000004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l6gei3d575u"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利用者が本規約に違反し当社または第三者に損害を与えた場合、利用者はその損害を賠償する責任を負います。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9uqr6m27wvda"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本規約に定めのない事項または本規約の解釈について疑義が生じた場合は、当社および利用者は誠意をもって協議し解決するものとします。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jpjvou3i3q3b" w:id="19"/>
      <w:bookmarkEnd w:id="19"/>
      <w:r w:rsidDel="00000000" w:rsidR="00000000" w:rsidRPr="00000000">
        <w:rPr>
          <w:rFonts w:ascii="Arial Unicode MS" w:cs="Arial Unicode MS" w:eastAsia="Arial Unicode MS" w:hAnsi="Arial Unicode MS"/>
          <w:b w:val="1"/>
          <w:bCs w:val="1"/>
          <w:rtl w:val="0"/>
        </w:rPr>
        <w:t xml:space="preserve">第19条（準拠法・合意管轄）</w:t>
      </w:r>
    </w:p>
    <w:p w:rsidR="00000000" w:rsidDel="00000000" w:rsidP="00000000" w:rsidRDefault="00000000" w:rsidRPr="00000000" w14:paraId="0000005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5">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本規約に関して紛争が生じた場合には、当社の本店所在地を管轄する地方裁判所または簡易裁判所を第一審の専属的合意管轄裁判所とします。</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