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ocdorvhr5z8" w:id="0"/>
      <w:bookmarkEnd w:id="0"/>
      <w:r w:rsidDel="00000000" w:rsidR="00000000" w:rsidRPr="00000000">
        <w:rPr>
          <w:rFonts w:ascii="Arial Unicode MS" w:cs="Arial Unicode MS" w:eastAsia="Arial Unicode MS" w:hAnsi="Arial Unicode MS"/>
          <w:b w:val="1"/>
          <w:bCs w:val="1"/>
          <w:sz w:val="44"/>
          <w:szCs w:val="44"/>
          <w:rtl w:val="0"/>
        </w:rPr>
        <w:t xml:space="preserve">有料プラン利用同意書（オンラインサロン）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有料プランの利用を希望する利用者（以下「乙」という。）は、甲が運営するオンラインサロンにおける有料プランの利用について、以下のとおり利用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et0w22rls9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本同意書は、甲が提供するオンラインサロンの有料プラン（以下「本プラン」という。）の利用条件、料金、権利義務その他必要な事項を定め、甲乙間の円滑なサービス利用を図ることを目的とする。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5jsska20gwl"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本同意書は、本プランを利用するすべての利用者に適用される。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甲が別途定める利用規約、ガイドライン、コミュニティルール、プライバシーポリシーその他の定めは、本同意書の一部を構成するものとする。</w:t>
      </w:r>
    </w:p>
    <w:p w:rsidR="00000000" w:rsidDel="00000000" w:rsidP="00000000" w:rsidRDefault="00000000" w:rsidRPr="00000000" w14:paraId="0000000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本同意書と他の規程との内容が異なる場合は、本プランについては本同意書が優先して適用される。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g8b4yei5s5b" w:id="3"/>
      <w:bookmarkEnd w:id="3"/>
      <w:r w:rsidDel="00000000" w:rsidR="00000000" w:rsidRPr="00000000">
        <w:rPr>
          <w:rFonts w:ascii="Arial Unicode MS" w:cs="Arial Unicode MS" w:eastAsia="Arial Unicode MS" w:hAnsi="Arial Unicode MS"/>
          <w:b w:val="1"/>
          <w:bCs w:val="1"/>
          <w:rtl w:val="0"/>
        </w:rPr>
        <w:t xml:space="preserve">第3条（有料プランの内容）</w:t>
      </w:r>
    </w:p>
    <w:p w:rsidR="00000000" w:rsidDel="00000000" w:rsidP="00000000" w:rsidRDefault="00000000" w:rsidRPr="00000000" w14:paraId="0000000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本プランの内容は、甲が別途定めるサービス内容によるものとする。</w:t>
      </w:r>
    </w:p>
    <w:p w:rsidR="00000000" w:rsidDel="00000000" w:rsidP="00000000" w:rsidRDefault="00000000" w:rsidRPr="00000000" w14:paraId="0000000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本プランには、次の内容が含まれる場合がある。</w:t>
        <w:br w:type="textWrapping"/>
        <w:t xml:space="preserve">(1) 会員限定コンテンツの閲覧</w:t>
        <w:br w:type="textWrapping"/>
        <w:t xml:space="preserve">(2) ライブ配信又はオンラインイベントへの参加</w:t>
        <w:br w:type="textWrapping"/>
        <w:t xml:space="preserve">(3) コミュニティへの参加</w:t>
        <w:br w:type="textWrapping"/>
        <w:t xml:space="preserve">(4) 限定動画、資料、音声等の提供</w:t>
        <w:br w:type="textWrapping"/>
        <w:t xml:space="preserve">(5) その他甲が定める特典</w:t>
      </w:r>
    </w:p>
    <w:p w:rsidR="00000000" w:rsidDel="00000000" w:rsidP="00000000" w:rsidRDefault="00000000" w:rsidRPr="00000000" w14:paraId="00000010">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甲は、本プランの品質向上その他合理的な理由により内容を変更することができる。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r0wjl5gbpvv" w:id="4"/>
      <w:bookmarkEnd w:id="4"/>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乙は、本同意書の内容に同意したうえで、本プランの利用を申し込むものとする。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甲は、申込み内容を審査し、不適当と判断した場合は利用を承認しないことができる。</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利用契約は、甲が利用開始を承認した時点で成立する。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w49l0gkwvtj"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乙は、本プランの利用料金を、甲が指定する方法により支払うものとする。</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利用料金、課金周期及び支払方法は、甲が別途表示する内容による。</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elltisj72d0" w:id="6"/>
      <w:bookmarkEnd w:id="6"/>
      <w:r w:rsidDel="00000000" w:rsidR="00000000" w:rsidRPr="00000000">
        <w:rPr>
          <w:rFonts w:ascii="Arial Unicode MS" w:cs="Arial Unicode MS" w:eastAsia="Arial Unicode MS" w:hAnsi="Arial Unicode MS"/>
          <w:b w:val="1"/>
          <w:bCs w:val="1"/>
          <w:rtl w:val="0"/>
        </w:rPr>
        <w:t xml:space="preserve">第6条（自動更新）</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月額又は年額プランについては、乙が更新停止手続きを行わない限り、自動的に更新されるものとする。</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更新日に決済が完了しない場合、甲は本プランの利用を停止又は終了できる。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89861pjbnzha" w:id="7"/>
      <w:bookmarkEnd w:id="7"/>
      <w:r w:rsidDel="00000000" w:rsidR="00000000" w:rsidRPr="00000000">
        <w:rPr>
          <w:rFonts w:ascii="Arial Unicode MS" w:cs="Arial Unicode MS" w:eastAsia="Arial Unicode MS" w:hAnsi="Arial Unicode MS"/>
          <w:b w:val="1"/>
          <w:bCs w:val="1"/>
          <w:rtl w:val="0"/>
        </w:rPr>
        <w:t xml:space="preserve">第7条（返金）</w:t>
      </w:r>
    </w:p>
    <w:p w:rsidR="00000000" w:rsidDel="00000000" w:rsidP="00000000" w:rsidRDefault="00000000" w:rsidRPr="00000000" w14:paraId="0000002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一度支払われた利用料金は、法令に別段の定めがある場合を除き返金しない。</w:t>
      </w:r>
    </w:p>
    <w:p w:rsidR="00000000" w:rsidDel="00000000" w:rsidP="00000000" w:rsidRDefault="00000000" w:rsidRPr="00000000" w14:paraId="0000002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乙の都合による途中退会、利用停止又は利用頻度にかかわらず、日割計算その他の返金は行わない。</w:t>
      </w:r>
    </w:p>
    <w:p w:rsidR="00000000" w:rsidDel="00000000" w:rsidP="00000000" w:rsidRDefault="00000000" w:rsidRPr="00000000" w14:paraId="00000023">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甲の責めに帰すべき事由によりサービス提供が著しく困難となった場合は、甲乙協議のうえ対応を決定する。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uqzz9ki5zqj" w:id="8"/>
      <w:bookmarkEnd w:id="8"/>
      <w:r w:rsidDel="00000000" w:rsidR="00000000" w:rsidRPr="00000000">
        <w:rPr>
          <w:rFonts w:ascii="Arial Unicode MS" w:cs="Arial Unicode MS" w:eastAsia="Arial Unicode MS" w:hAnsi="Arial Unicode MS"/>
          <w:b w:val="1"/>
          <w:bCs w:val="1"/>
          <w:rtl w:val="0"/>
        </w:rPr>
        <w:t xml:space="preserve">第8条（アカウント管理）</w:t>
      </w:r>
    </w:p>
    <w:p w:rsidR="00000000" w:rsidDel="00000000" w:rsidP="00000000" w:rsidRDefault="00000000" w:rsidRPr="00000000" w14:paraId="0000002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乙は自己の責任でアカウントを管理する。</w:t>
      </w:r>
    </w:p>
    <w:p w:rsidR="00000000" w:rsidDel="00000000" w:rsidP="00000000" w:rsidRDefault="00000000" w:rsidRPr="00000000" w14:paraId="0000002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アカウントの貸与、譲渡、共有又は第三者利用を禁止する。</w:t>
      </w:r>
    </w:p>
    <w:p w:rsidR="00000000" w:rsidDel="00000000" w:rsidP="00000000" w:rsidRDefault="00000000" w:rsidRPr="00000000" w14:paraId="00000028">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アカウント管理不十分により生じた損害について、甲は責任を負わない。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mtyupf080we"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他の会員又は第三者への誹謗中傷</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嫌がらせ、迷惑行為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営業、勧誘、宗教活動、政治活動</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無断広告</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会員情報の無断収集</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コンテンツの転載、複製、録画、録音、配布</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アカウント共有</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サービス運営を妨害する行為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その他甲が不適切と判断する行為</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8wf835ac0mf"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本プラン内で提供される動画、画像、音声、文章、教材、デザインその他一切のコンテンツに関する知的財産権は甲又は正当な権利者に帰属する。</w:t>
      </w:r>
    </w:p>
    <w:p w:rsidR="00000000" w:rsidDel="00000000" w:rsidP="00000000" w:rsidRDefault="00000000" w:rsidRPr="00000000" w14:paraId="0000003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乙は私的利用の範囲を超えて利用してはならない。</w:t>
      </w:r>
    </w:p>
    <w:p w:rsidR="00000000" w:rsidDel="00000000" w:rsidP="00000000" w:rsidRDefault="00000000" w:rsidRPr="00000000" w14:paraId="0000003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SNS等への転載、再配布、販売、AI学習目的での利用その他二次利用は禁止する。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mqg3n8g7xz" w:id="11"/>
      <w:bookmarkEnd w:id="11"/>
      <w:r w:rsidDel="00000000" w:rsidR="00000000" w:rsidRPr="00000000">
        <w:rPr>
          <w:rFonts w:ascii="Arial Unicode MS" w:cs="Arial Unicode MS" w:eastAsia="Arial Unicode MS" w:hAnsi="Arial Unicode MS"/>
          <w:b w:val="1"/>
          <w:bCs w:val="1"/>
          <w:rtl w:val="0"/>
        </w:rPr>
        <w:t xml:space="preserve">第11条（投稿コンテンツ）</w:t>
      </w:r>
    </w:p>
    <w:p w:rsidR="00000000" w:rsidDel="00000000" w:rsidP="00000000" w:rsidRDefault="00000000" w:rsidRPr="00000000" w14:paraId="0000003D">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乙が投稿した内容について、乙は必要な権利を有することを保証する。</w:t>
      </w:r>
    </w:p>
    <w:p w:rsidR="00000000" w:rsidDel="00000000" w:rsidP="00000000" w:rsidRDefault="00000000" w:rsidRPr="00000000" w14:paraId="0000003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甲はサービス運営上必要な範囲で投稿内容を表示、保存、複製できるものとする。</w:t>
      </w:r>
    </w:p>
    <w:p w:rsidR="00000000" w:rsidDel="00000000" w:rsidP="00000000" w:rsidRDefault="00000000" w:rsidRPr="00000000" w14:paraId="0000003F">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法令違反又は不適切と判断した投稿は、事前通知なく削除できる。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21r7shgx5vb9"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乙は、本プラン内で知り得た他の会員の個人情報及び非公開情報を第三者へ漏えいしてはならない。</w:t>
      </w:r>
    </w:p>
    <w:p w:rsidR="00000000" w:rsidDel="00000000" w:rsidP="00000000" w:rsidRDefault="00000000" w:rsidRPr="00000000" w14:paraId="0000004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限定配信内容、会員限定資料その他非公開コンテンツについても同様とする。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f00n5bhhnsa2"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甲は、乙の個人情報をプライバシーポリシーに従い適切に取り扱う。</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wm05e8pfakv" w:id="14"/>
      <w:bookmarkEnd w:id="14"/>
      <w:r w:rsidDel="00000000" w:rsidR="00000000" w:rsidRPr="00000000">
        <w:rPr>
          <w:rFonts w:ascii="Arial Unicode MS" w:cs="Arial Unicode MS" w:eastAsia="Arial Unicode MS" w:hAnsi="Arial Unicode MS"/>
          <w:b w:val="1"/>
          <w:bCs w:val="1"/>
          <w:rtl w:val="0"/>
        </w:rPr>
        <w:t xml:space="preserve">第14条（サービス変更）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甲は、次の場合には本プランの全部又は一部を変更できる。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障害対応</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法令改正</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その他運営上必要な場合</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gz5f1v1vje8j" w:id="15"/>
      <w:bookmarkEnd w:id="15"/>
      <w:r w:rsidDel="00000000" w:rsidR="00000000" w:rsidRPr="00000000">
        <w:rPr>
          <w:rFonts w:ascii="Arial Unicode MS" w:cs="Arial Unicode MS" w:eastAsia="Arial Unicode MS" w:hAnsi="Arial Unicode MS"/>
          <w:b w:val="1"/>
          <w:bCs w:val="1"/>
          <w:rtl w:val="0"/>
        </w:rPr>
        <w:t xml:space="preserve">第15条（利用停止及び契約解除）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甲は、乙が次のいずれかに該当する場合、事前通知なく利用停止又は契約解除できる。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本同意書違反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利用料金未払い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虚偽登録</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禁止事項違反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信頼関係を著しく害する行為</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m70aheoxaky" w:id="16"/>
      <w:bookmarkEnd w:id="16"/>
      <w:r w:rsidDel="00000000" w:rsidR="00000000" w:rsidRPr="00000000">
        <w:rPr>
          <w:rFonts w:ascii="Arial Unicode MS" w:cs="Arial Unicode MS" w:eastAsia="Arial Unicode MS" w:hAnsi="Arial Unicode MS"/>
          <w:b w:val="1"/>
          <w:bCs w:val="1"/>
          <w:rtl w:val="0"/>
        </w:rPr>
        <w:t xml:space="preserve">第16条（退会）</w:t>
      </w:r>
    </w:p>
    <w:p w:rsidR="00000000" w:rsidDel="00000000" w:rsidP="00000000" w:rsidRDefault="00000000" w:rsidRPr="00000000" w14:paraId="0000005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乙は甲所定の方法により退会できる。</w:t>
      </w:r>
    </w:p>
    <w:p w:rsidR="00000000" w:rsidDel="00000000" w:rsidP="00000000" w:rsidRDefault="00000000" w:rsidRPr="00000000" w14:paraId="0000005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退会後も未払金その他の債務は消滅しない。</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xsdtstgev9a5"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甲は、本プランの利用により期待した成果、収益、資格取得、事業成功その他の結果を保証しない。</w:t>
      </w:r>
    </w:p>
    <w:p w:rsidR="00000000" w:rsidDel="00000000" w:rsidP="00000000" w:rsidRDefault="00000000" w:rsidRPr="00000000" w14:paraId="0000005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通信障害、システム障害、第三者サービスの不具合等による損害について、甲は故意又は重大な過失がある場合を除き責任を負わない。</w:t>
      </w:r>
    </w:p>
    <w:p w:rsidR="00000000" w:rsidDel="00000000" w:rsidP="00000000" w:rsidRDefault="00000000" w:rsidRPr="00000000" w14:paraId="0000005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会員間の紛争については当事者間で解決するものとする。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ayrghrers5vu"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乙が本同意書に違反し甲又は第三者へ損害を与えた場合は、その一切の損害を賠償するものとする。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flamcmf1smzm"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乙は、自らが反社会的勢力に該当しないこと及び将来にわたり該当しないことを保証する。</w:t>
      </w:r>
    </w:p>
    <w:p w:rsidR="00000000" w:rsidDel="00000000" w:rsidP="00000000" w:rsidRDefault="00000000" w:rsidRPr="00000000" w14:paraId="0000006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甲は、乙が反社会的勢力に該当すると判断した場合には、直ちに契約を解除できる。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tnu7m46xe0aj" w:id="20"/>
      <w:bookmarkEnd w:id="20"/>
      <w:r w:rsidDel="00000000" w:rsidR="00000000" w:rsidRPr="00000000">
        <w:rPr>
          <w:rFonts w:ascii="Arial Unicode MS" w:cs="Arial Unicode MS" w:eastAsia="Arial Unicode MS" w:hAnsi="Arial Unicode MS"/>
          <w:b w:val="1"/>
          <w:bCs w:val="1"/>
          <w:rtl w:val="0"/>
        </w:rPr>
        <w:t xml:space="preserve">第20条（本同意書の変更）</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甲は、法令改正又はサービス内容の変更その他必要がある場合、本同意書を変更できる。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3558bkd98i9u"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本同意書に定めのない事項又は疑義が生じた場合は、甲乙誠意をもって協議し解決する。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dfacz7jnt8s9" w:id="22"/>
      <w:bookmarkEnd w:id="22"/>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6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本同意書は日本法を準拠法とする。</w:t>
      </w:r>
    </w:p>
    <w:p w:rsidR="00000000" w:rsidDel="00000000" w:rsidP="00000000" w:rsidRDefault="00000000" w:rsidRPr="00000000" w14:paraId="0000007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本同意書に関する紛争は、甲の本店所在地を管轄する地方裁判所又は簡易裁判所を第一審の専属的合意管轄裁判所とする。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制定日：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y93so24pc9lc" w:id="23"/>
      <w:bookmarkEnd w:id="23"/>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sz w:val="20"/>
          <w:szCs w:val="20"/>
        </w:rPr>
      </w:pPr>
      <w:bookmarkStart w:colFirst="0" w:colLast="0" w:name="_i5h38n86jqhp"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事業者（甲）</w:t>
      </w: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likwgaz3f58"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利用者（乙）</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