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b9lk6k54l1ij" w:id="0"/>
      <w:bookmarkEnd w:id="0"/>
      <w:r w:rsidDel="00000000" w:rsidR="00000000" w:rsidRPr="00000000">
        <w:rPr>
          <w:rFonts w:ascii="Arial Unicode MS" w:cs="Arial Unicode MS" w:eastAsia="Arial Unicode MS" w:hAnsi="Arial Unicode MS"/>
          <w:b w:val="1"/>
          <w:bCs w:val="1"/>
          <w:sz w:val="44"/>
          <w:szCs w:val="44"/>
          <w:rtl w:val="0"/>
        </w:rPr>
        <w:t xml:space="preserve">自動更新・課金に関する同意書</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います。）は、当社が運営するオンラインサロン（以下「本サービス」といいます。）の利用にあたり、会員が継続課金サービスを利用する場合の条件について、以下のとおり定めま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会員は、本同意書の内容を十分に確認し、理解・承諾したうえで、本サービスへ申し込むものとします。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4pzdbvbsnkdq"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本同意書は、本サービスにおける月額会費その他継続的に発生する利用料金の支払方法、自動更新、自動課金、解約その他これらに関する事項を定めることを目的とします。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6is6mezext45"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A">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本同意書は、本サービスの有料プランを利用するすべての会員に適用されます。</w:t>
      </w:r>
    </w:p>
    <w:p w:rsidR="00000000" w:rsidDel="00000000" w:rsidP="00000000" w:rsidRDefault="00000000" w:rsidRPr="00000000" w14:paraId="0000000B">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本同意書に定めのない事項については、当社の利用規約その他当社が定める規程によるものとします。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k5hai8agkpri" w:id="3"/>
      <w:bookmarkEnd w:id="3"/>
      <w:r w:rsidDel="00000000" w:rsidR="00000000" w:rsidRPr="00000000">
        <w:rPr>
          <w:rFonts w:ascii="Arial Unicode MS" w:cs="Arial Unicode MS" w:eastAsia="Arial Unicode MS" w:hAnsi="Arial Unicode MS"/>
          <w:b w:val="1"/>
          <w:bCs w:val="1"/>
          <w:rtl w:val="0"/>
        </w:rPr>
        <w:t xml:space="preserve">第3条（料金）</w:t>
      </w:r>
    </w:p>
    <w:p w:rsidR="00000000" w:rsidDel="00000000" w:rsidP="00000000" w:rsidRDefault="00000000" w:rsidRPr="00000000" w14:paraId="0000000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会員は、当社が別途定める利用料金を支払うものとします。</w:t>
      </w:r>
    </w:p>
    <w:p w:rsidR="00000000" w:rsidDel="00000000" w:rsidP="00000000" w:rsidRDefault="00000000" w:rsidRPr="00000000" w14:paraId="0000000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利用料金には、消費税その他法令に基づく税金が含まれる場合があります。</w:t>
      </w:r>
    </w:p>
    <w:p w:rsidR="00000000" w:rsidDel="00000000" w:rsidP="00000000" w:rsidRDefault="00000000" w:rsidRPr="00000000" w14:paraId="00000010">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決済手数料等が発生する場合は、当社が別途定める方法によります。</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qqwv4mv0lpl" w:id="4"/>
      <w:bookmarkEnd w:id="4"/>
      <w:r w:rsidDel="00000000" w:rsidR="00000000" w:rsidRPr="00000000">
        <w:rPr>
          <w:rFonts w:ascii="Arial Unicode MS" w:cs="Arial Unicode MS" w:eastAsia="Arial Unicode MS" w:hAnsi="Arial Unicode MS"/>
          <w:b w:val="1"/>
          <w:bCs w:val="1"/>
          <w:rtl w:val="0"/>
        </w:rPr>
        <w:t xml:space="preserve">第4条（決済方法）</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利用料金は、クレジットカードその他当社が指定する決済手段により支払うものとします。</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会員は、登録した決済情報が常に有効な状態であるよう管理するものとします。</w:t>
      </w:r>
    </w:p>
    <w:p w:rsidR="00000000" w:rsidDel="00000000" w:rsidP="00000000" w:rsidRDefault="00000000" w:rsidRPr="00000000" w14:paraId="0000001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決済不能となった場合、当社は利用停止その他必要な措置を講じることができます。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6h9481myald" w:id="5"/>
      <w:bookmarkEnd w:id="5"/>
      <w:r w:rsidDel="00000000" w:rsidR="00000000" w:rsidRPr="00000000">
        <w:rPr>
          <w:rFonts w:ascii="Arial Unicode MS" w:cs="Arial Unicode MS" w:eastAsia="Arial Unicode MS" w:hAnsi="Arial Unicode MS"/>
          <w:b w:val="1"/>
          <w:bCs w:val="1"/>
          <w:rtl w:val="0"/>
        </w:rPr>
        <w:t xml:space="preserve">第5条（自動更新）</w:t>
      </w:r>
    </w:p>
    <w:p w:rsidR="00000000" w:rsidDel="00000000" w:rsidP="00000000" w:rsidRDefault="00000000" w:rsidRPr="00000000" w14:paraId="00000018">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本サービスは、契約期間満了時に会員から所定の方法による解約手続が完了していない限り、自動的に同一期間更新されます。</w:t>
      </w:r>
    </w:p>
    <w:p w:rsidR="00000000" w:rsidDel="00000000" w:rsidP="00000000" w:rsidRDefault="00000000" w:rsidRPr="00000000" w14:paraId="00000019">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更新後も同様とします。</w:t>
      </w:r>
    </w:p>
    <w:p w:rsidR="00000000" w:rsidDel="00000000" w:rsidP="00000000" w:rsidRDefault="00000000" w:rsidRPr="00000000" w14:paraId="0000001A">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会員は、本サービスが自動更新されることに同意します。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n98typxe6j55" w:id="6"/>
      <w:bookmarkEnd w:id="6"/>
      <w:r w:rsidDel="00000000" w:rsidR="00000000" w:rsidRPr="00000000">
        <w:rPr>
          <w:rFonts w:ascii="Arial Unicode MS" w:cs="Arial Unicode MS" w:eastAsia="Arial Unicode MS" w:hAnsi="Arial Unicode MS"/>
          <w:b w:val="1"/>
          <w:bCs w:val="1"/>
          <w:rtl w:val="0"/>
        </w:rPr>
        <w:t xml:space="preserve">第6条（自動課金）</w:t>
      </w:r>
    </w:p>
    <w:p w:rsidR="00000000" w:rsidDel="00000000" w:rsidP="00000000" w:rsidRDefault="00000000" w:rsidRPr="00000000" w14:paraId="0000001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契約期間が更新される場合、登録された決済方法により次回利用料金が自動的に決済されます。</w:t>
      </w:r>
    </w:p>
    <w:p w:rsidR="00000000" w:rsidDel="00000000" w:rsidP="00000000" w:rsidRDefault="00000000" w:rsidRPr="00000000" w14:paraId="0000001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自動課金日は決済会社の処理状況等により前後する場合があります。</w:t>
      </w:r>
    </w:p>
    <w:p w:rsidR="00000000" w:rsidDel="00000000" w:rsidP="00000000" w:rsidRDefault="00000000" w:rsidRPr="00000000" w14:paraId="0000001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会員は、自動課金についてあらかじめ承諾します。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4tltc53wrmf0" w:id="7"/>
      <w:bookmarkEnd w:id="7"/>
      <w:r w:rsidDel="00000000" w:rsidR="00000000" w:rsidRPr="00000000">
        <w:rPr>
          <w:rFonts w:ascii="Arial Unicode MS" w:cs="Arial Unicode MS" w:eastAsia="Arial Unicode MS" w:hAnsi="Arial Unicode MS"/>
          <w:b w:val="1"/>
          <w:bCs w:val="1"/>
          <w:rtl w:val="0"/>
        </w:rPr>
        <w:t xml:space="preserve">第7条（料金の変更）</w:t>
      </w:r>
    </w:p>
    <w:p w:rsidR="00000000" w:rsidDel="00000000" w:rsidP="00000000" w:rsidRDefault="00000000" w:rsidRPr="00000000" w14:paraId="0000002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当社は、経済情勢、サービス内容その他合理的な事情により利用料金を変更することがあります。</w:t>
      </w:r>
    </w:p>
    <w:p w:rsidR="00000000" w:rsidDel="00000000" w:rsidP="00000000" w:rsidRDefault="00000000" w:rsidRPr="00000000" w14:paraId="0000002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当社は、料金変更を行う場合には、事前に会員へ通知又は本サービス上で公表します。</w:t>
      </w:r>
    </w:p>
    <w:p w:rsidR="00000000" w:rsidDel="00000000" w:rsidP="00000000" w:rsidRDefault="00000000" w:rsidRPr="00000000" w14:paraId="0000002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変更後に契約が更新された場合、変更後料金が適用されます。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chus29ndi12o" w:id="8"/>
      <w:bookmarkEnd w:id="8"/>
      <w:r w:rsidDel="00000000" w:rsidR="00000000" w:rsidRPr="00000000">
        <w:rPr>
          <w:rFonts w:ascii="Arial Unicode MS" w:cs="Arial Unicode MS" w:eastAsia="Arial Unicode MS" w:hAnsi="Arial Unicode MS"/>
          <w:b w:val="1"/>
          <w:bCs w:val="1"/>
          <w:rtl w:val="0"/>
        </w:rPr>
        <w:t xml:space="preserve">第8条（解約）</w:t>
      </w:r>
    </w:p>
    <w:p w:rsidR="00000000" w:rsidDel="00000000" w:rsidP="00000000" w:rsidRDefault="00000000" w:rsidRPr="00000000" w14:paraId="0000002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会員は、当社所定の方法により解約手続を行うことができます。</w:t>
      </w:r>
    </w:p>
    <w:p w:rsidR="00000000" w:rsidDel="00000000" w:rsidP="00000000" w:rsidRDefault="00000000" w:rsidRPr="00000000" w14:paraId="0000002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解約手続が完了した場合でも、契約期間満了までは利用できます。</w:t>
      </w:r>
    </w:p>
    <w:p w:rsidR="00000000" w:rsidDel="00000000" w:rsidP="00000000" w:rsidRDefault="00000000" w:rsidRPr="00000000" w14:paraId="00000029">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解約手続完了後は、次回以降の自動更新及び自動課金は行われません。</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gw86mo3s60ew" w:id="9"/>
      <w:bookmarkEnd w:id="9"/>
      <w:r w:rsidDel="00000000" w:rsidR="00000000" w:rsidRPr="00000000">
        <w:rPr>
          <w:rFonts w:ascii="Arial Unicode MS" w:cs="Arial Unicode MS" w:eastAsia="Arial Unicode MS" w:hAnsi="Arial Unicode MS"/>
          <w:b w:val="1"/>
          <w:bCs w:val="1"/>
          <w:rtl w:val="0"/>
        </w:rPr>
        <w:t xml:space="preserve">第9条（返金）</w:t>
      </w:r>
    </w:p>
    <w:p w:rsidR="00000000" w:rsidDel="00000000" w:rsidP="00000000" w:rsidRDefault="00000000" w:rsidRPr="00000000" w14:paraId="0000002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支払済み利用料金は、法令上返金義務がある場合を除き返金しません。</w:t>
      </w:r>
    </w:p>
    <w:p w:rsidR="00000000" w:rsidDel="00000000" w:rsidP="00000000" w:rsidRDefault="00000000" w:rsidRPr="00000000" w14:paraId="0000002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契約期間途中で解約した場合であっても、日割計算その他の返金は行いません。</w:t>
      </w:r>
    </w:p>
    <w:p w:rsidR="00000000" w:rsidDel="00000000" w:rsidP="00000000" w:rsidRDefault="00000000" w:rsidRPr="00000000" w14:paraId="0000002E">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当社の責めに帰すべき重大な事由がある場合はこの限りではありません。</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wc7jivpucx0k" w:id="10"/>
      <w:bookmarkEnd w:id="10"/>
      <w:r w:rsidDel="00000000" w:rsidR="00000000" w:rsidRPr="00000000">
        <w:rPr>
          <w:rFonts w:ascii="Arial Unicode MS" w:cs="Arial Unicode MS" w:eastAsia="Arial Unicode MS" w:hAnsi="Arial Unicode MS"/>
          <w:b w:val="1"/>
          <w:bCs w:val="1"/>
          <w:rtl w:val="0"/>
        </w:rPr>
        <w:t xml:space="preserve">第10条（決済不能）</w:t>
      </w:r>
    </w:p>
    <w:p w:rsidR="00000000" w:rsidDel="00000000" w:rsidP="00000000" w:rsidRDefault="00000000" w:rsidRPr="00000000" w14:paraId="0000003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決済が完了しなかった場合、当社は再決済を行うことがあります。</w:t>
      </w:r>
    </w:p>
    <w:p w:rsidR="00000000" w:rsidDel="00000000" w:rsidP="00000000" w:rsidRDefault="00000000" w:rsidRPr="00000000" w14:paraId="0000003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決済不能が継続する場合、当社はサービス利用停止又は契約解除を行うことがあります。</w:t>
      </w:r>
    </w:p>
    <w:p w:rsidR="00000000" w:rsidDel="00000000" w:rsidP="00000000" w:rsidRDefault="00000000" w:rsidRPr="00000000" w14:paraId="0000003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会員は、決済情報の更新に速やかに対応するものとします。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kzg0rwi7g31f" w:id="11"/>
      <w:bookmarkEnd w:id="11"/>
      <w:r w:rsidDel="00000000" w:rsidR="00000000" w:rsidRPr="00000000">
        <w:rPr>
          <w:rFonts w:ascii="Arial Unicode MS" w:cs="Arial Unicode MS" w:eastAsia="Arial Unicode MS" w:hAnsi="Arial Unicode MS"/>
          <w:b w:val="1"/>
          <w:bCs w:val="1"/>
          <w:rtl w:val="0"/>
        </w:rPr>
        <w:t xml:space="preserve">第11条（未成年者）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未成年者が本サービスを利用する場合は、法定代理人の同意を得たうえで申し込むものとします。</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3tdvo3re7o1s" w:id="12"/>
      <w:bookmarkEnd w:id="12"/>
      <w:r w:rsidDel="00000000" w:rsidR="00000000" w:rsidRPr="00000000">
        <w:rPr>
          <w:rFonts w:ascii="Arial Unicode MS" w:cs="Arial Unicode MS" w:eastAsia="Arial Unicode MS" w:hAnsi="Arial Unicode MS"/>
          <w:b w:val="1"/>
          <w:bCs w:val="1"/>
          <w:rtl w:val="0"/>
        </w:rPr>
        <w:t xml:space="preserve">第12条（サービス内容の変更）</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当社は、サービス改善その他合理的理由により、本サービスの内容、提供方法又は特典内容を変更することがあります。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fsr5yiqljoqt" w:id="13"/>
      <w:bookmarkEnd w:id="13"/>
      <w:r w:rsidDel="00000000" w:rsidR="00000000" w:rsidRPr="00000000">
        <w:rPr>
          <w:rFonts w:ascii="Arial Unicode MS" w:cs="Arial Unicode MS" w:eastAsia="Arial Unicode MS" w:hAnsi="Arial Unicode MS"/>
          <w:b w:val="1"/>
          <w:bCs w:val="1"/>
          <w:rtl w:val="0"/>
        </w:rPr>
        <w:t xml:space="preserve">第13条（同意事項）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会員は、次の各号について確認し、同意します。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（1）契約は自動更新されること</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（2）更新時に利用料金が自動決済されること</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（3）解約しない限り継続課金されること</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（4）途中解約による返金が原則行われないこと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（5）決済会社の仕様により決済日が前後する場合があること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（6）決済情報の管理責任は会員にあること</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4q4c4xb0v1f2"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決済情報及び個人情報は、当社プライバシーポリシーに従い適切に管理します。</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thz09i8m3hru" w:id="15"/>
      <w:bookmarkEnd w:id="15"/>
      <w:r w:rsidDel="00000000" w:rsidR="00000000" w:rsidRPr="00000000">
        <w:rPr>
          <w:rFonts w:ascii="Arial Unicode MS" w:cs="Arial Unicode MS" w:eastAsia="Arial Unicode MS" w:hAnsi="Arial Unicode MS"/>
          <w:b w:val="1"/>
          <w:bCs w:val="1"/>
          <w:rtl w:val="0"/>
        </w:rPr>
        <w:t xml:space="preserve">第15条（本同意書の変更）</w:t>
      </w:r>
    </w:p>
    <w:p w:rsidR="00000000" w:rsidDel="00000000" w:rsidP="00000000" w:rsidRDefault="00000000" w:rsidRPr="00000000" w14:paraId="0000004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当社は、法令改正、サービス改善その他合理的理由がある場合、本同意書を変更することがあります。</w:t>
      </w:r>
    </w:p>
    <w:p w:rsidR="00000000" w:rsidDel="00000000" w:rsidP="00000000" w:rsidRDefault="00000000" w:rsidRPr="00000000" w14:paraId="0000004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変更内容は当社所定の方法で通知又は公表します。</w:t>
      </w:r>
    </w:p>
    <w:p w:rsidR="00000000" w:rsidDel="00000000" w:rsidP="00000000" w:rsidRDefault="00000000" w:rsidRPr="00000000" w14:paraId="0000004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変更後も本サービスを継続利用した場合、会員は変更内容に同意したものとみなします。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w5kg3or6cr0a"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本同意書に定めのない事項又は疑義が生じた場合は、当社及び会員は誠実に協議し解決するものとします。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4tyfqtjjbb7" w:id="17"/>
      <w:bookmarkEnd w:id="17"/>
      <w:r w:rsidDel="00000000" w:rsidR="00000000" w:rsidRPr="00000000">
        <w:rPr>
          <w:rFonts w:ascii="Arial Unicode MS" w:cs="Arial Unicode MS" w:eastAsia="Arial Unicode MS" w:hAnsi="Arial Unicode MS"/>
          <w:b w:val="1"/>
          <w:bCs w:val="1"/>
          <w:rtl w:val="0"/>
        </w:rPr>
        <w:t xml:space="preserve">第17条（準拠法・合意管轄）</w:t>
      </w:r>
    </w:p>
    <w:p w:rsidR="00000000" w:rsidDel="00000000" w:rsidP="00000000" w:rsidRDefault="00000000" w:rsidRPr="00000000" w14:paraId="0000005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本同意書は、日本法を準拠法とします。</w:t>
      </w:r>
    </w:p>
    <w:p w:rsidR="00000000" w:rsidDel="00000000" w:rsidP="00000000" w:rsidRDefault="00000000" w:rsidRPr="00000000" w14:paraId="00000051">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本同意書に関する一切の紛争については、当社本店所在地を管轄する地方裁判所又は簡易裁判所を第一審の専属的合意管轄裁判所とします。</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6kuwm0snj5n7" w:id="18"/>
      <w:bookmarkEnd w:id="18"/>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私は、本同意書の内容を確認し、自動更新及び自動課金の仕組み、解約方法、返金条件その他重要事項について十分理解したうえで同意します。</w:t>
      </w:r>
    </w:p>
    <w:p w:rsidR="00000000" w:rsidDel="00000000" w:rsidP="00000000" w:rsidRDefault="00000000" w:rsidRPr="00000000" w14:paraId="0000005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会員氏名</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：________________________________</w:t>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：________________________________</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