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7v9ju8avf4h" w:id="0"/>
      <w:bookmarkEnd w:id="0"/>
      <w:r w:rsidDel="00000000" w:rsidR="00000000" w:rsidRPr="00000000">
        <w:rPr>
          <w:rFonts w:ascii="Arial Unicode MS" w:cs="Arial Unicode MS" w:eastAsia="Arial Unicode MS" w:hAnsi="Arial Unicode MS"/>
          <w:b w:val="1"/>
          <w:bCs w:val="1"/>
          <w:sz w:val="44"/>
          <w:szCs w:val="44"/>
          <w:rtl w:val="0"/>
        </w:rPr>
        <w:t xml:space="preserve">講座受講規約（オンラインサロン）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講座受講規約（以下「本規約」といいます。）は、○○（以下「運営者」といいます。）が提供するオンラインサロン内の講座、セミナー、動画講義、ライブ配信、ワークショップその他一切の教育コンテンツ（以下「本講座」といいます。）について、その利用条件を定めるものです。本講座を申し込んだ者及び受講する者（以下「受講者」といいます。）は、本規約に同意した上で本講座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8xlxwbclmp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本規約は、本講座の円滑な運営及び受講者との権利義務関係を明確にすることを目的とします。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i5laekbkf53"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本規約は、本講座に関して運営者と受講者との間に適用されます。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本講座に関して別途定める利用規約、ガイドライン、申込ページ、注意事項等は、本規約の一部を構成するものとします。</w:t>
      </w:r>
    </w:p>
    <w:p w:rsidR="00000000" w:rsidDel="00000000" w:rsidP="00000000" w:rsidRDefault="00000000" w:rsidRPr="00000000" w14:paraId="0000000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本規約と個別条件に相違がある場合は、個別条件が優先して適用されます。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ozlcrodrkfah" w:id="3"/>
      <w:bookmarkEnd w:id="3"/>
      <w:r w:rsidDel="00000000" w:rsidR="00000000" w:rsidRPr="00000000">
        <w:rPr>
          <w:rFonts w:ascii="Arial Unicode MS" w:cs="Arial Unicode MS" w:eastAsia="Arial Unicode MS" w:hAnsi="Arial Unicode MS"/>
          <w:b w:val="1"/>
          <w:bCs w:val="1"/>
          <w:rtl w:val="0"/>
        </w:rPr>
        <w:t xml:space="preserve">第3条（受講申込み）</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本講座の受講を希望する者は、運営者所定の方法により申し込みを行うものとします。</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運営者は、必要に応じて申込みを承諾しないことがあります。</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未成年者が受講する場合は、法定代理人の同意を得るものとします。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1x3ni5fy2ei8" w:id="4"/>
      <w:bookmarkEnd w:id="4"/>
      <w:r w:rsidDel="00000000" w:rsidR="00000000" w:rsidRPr="00000000">
        <w:rPr>
          <w:rFonts w:ascii="Arial Unicode MS" w:cs="Arial Unicode MS" w:eastAsia="Arial Unicode MS" w:hAnsi="Arial Unicode MS"/>
          <w:b w:val="1"/>
          <w:bCs w:val="1"/>
          <w:rtl w:val="0"/>
        </w:rPr>
        <w:t xml:space="preserve">第4条（受講資格）</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受講者は、次の各号を満たすものとします。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（1）申込情報が正確であること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（2）本規約に同意していること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（3）講座運営を妨害しないこと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（4）反社会的勢力に該当しないこと</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3cmjh9gw2k2f" w:id="5"/>
      <w:bookmarkEnd w:id="5"/>
      <w:r w:rsidDel="00000000" w:rsidR="00000000" w:rsidRPr="00000000">
        <w:rPr>
          <w:rFonts w:ascii="Arial Unicode MS" w:cs="Arial Unicode MS" w:eastAsia="Arial Unicode MS" w:hAnsi="Arial Unicode MS"/>
          <w:b w:val="1"/>
          <w:bCs w:val="1"/>
          <w:rtl w:val="0"/>
        </w:rPr>
        <w:t xml:space="preserve">第5条（受講料及び支払）</w:t>
      </w:r>
    </w:p>
    <w:p w:rsidR="00000000" w:rsidDel="00000000" w:rsidP="00000000" w:rsidRDefault="00000000" w:rsidRPr="00000000" w14:paraId="0000001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受講料は申込ページに表示された金額とします。</w:t>
      </w:r>
    </w:p>
    <w:p w:rsidR="00000000" w:rsidDel="00000000" w:rsidP="00000000" w:rsidRDefault="00000000" w:rsidRPr="00000000" w14:paraId="0000001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支払方法は運営者が指定する方法によります。</w:t>
      </w:r>
    </w:p>
    <w:p w:rsidR="00000000" w:rsidDel="00000000" w:rsidP="00000000" w:rsidRDefault="00000000" w:rsidRPr="00000000" w14:paraId="0000001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支払に要する手数料は受講者の負担とします。</w:t>
      </w:r>
    </w:p>
    <w:p w:rsidR="00000000" w:rsidDel="00000000" w:rsidP="00000000" w:rsidRDefault="00000000" w:rsidRPr="00000000" w14:paraId="0000001D">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支払完了後は、本規約又は法令に定める場合を除き返金しません。</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4qkzfdz355i8" w:id="6"/>
      <w:bookmarkEnd w:id="6"/>
      <w:r w:rsidDel="00000000" w:rsidR="00000000" w:rsidRPr="00000000">
        <w:rPr>
          <w:rFonts w:ascii="Arial Unicode MS" w:cs="Arial Unicode MS" w:eastAsia="Arial Unicode MS" w:hAnsi="Arial Unicode MS"/>
          <w:b w:val="1"/>
          <w:bCs w:val="1"/>
          <w:rtl w:val="0"/>
        </w:rPr>
        <w:t xml:space="preserve">第6条（講座内容）</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本講座は動画教材、ライブ配信、資料、課題、質問対応その他運営者が定める内容で構成されます。</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講座内容は改善のため変更されることがあります。</w:t>
      </w:r>
    </w:p>
    <w:p w:rsidR="00000000" w:rsidDel="00000000" w:rsidP="00000000" w:rsidRDefault="00000000" w:rsidRPr="00000000" w14:paraId="0000002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一部の教材は期間限定で公開される場合があります。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gcylsnffi2yu" w:id="7"/>
      <w:bookmarkEnd w:id="7"/>
      <w:r w:rsidDel="00000000" w:rsidR="00000000" w:rsidRPr="00000000">
        <w:rPr>
          <w:rFonts w:ascii="Arial Unicode MS" w:cs="Arial Unicode MS" w:eastAsia="Arial Unicode MS" w:hAnsi="Arial Unicode MS"/>
          <w:b w:val="1"/>
          <w:bCs w:val="1"/>
          <w:rtl w:val="0"/>
        </w:rPr>
        <w:t xml:space="preserve">第7条（受講環境）</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通信環境、端末、ソフトウェア等は受講者の責任で準備するものとします。</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通信費その他受講に必要な費用は受講者が負担します。</w:t>
      </w:r>
    </w:p>
    <w:p w:rsidR="00000000" w:rsidDel="00000000" w:rsidP="00000000" w:rsidRDefault="00000000" w:rsidRPr="00000000" w14:paraId="0000002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通信障害等による視聴不能について運営者は故意又は重大な過失がある場合を除き責任を負いません。</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2skcay9wy8m"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本講座に含まれる動画、音声、教材、資料、画像、文章、プログラムその他一切のコンテンツの著作権その他知的財産権は運営者又は正当な権利者に帰属します。</w:t>
      </w:r>
    </w:p>
    <w:p w:rsidR="00000000" w:rsidDel="00000000" w:rsidP="00000000" w:rsidRDefault="00000000" w:rsidRPr="00000000" w14:paraId="0000002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受講者は私的利用の範囲を超えて利用してはなりません。</w:t>
      </w:r>
    </w:p>
    <w:p w:rsidR="00000000" w:rsidDel="00000000" w:rsidP="00000000" w:rsidRDefault="00000000" w:rsidRPr="00000000" w14:paraId="0000002C">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次の行為を禁止します。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（1）複製</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（2）転載</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（3）録画</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（4）録音</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（5）スクリーンショットの公開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（6）第三者への配布</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（7）SNS等への無断掲載</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（8）販売又は再販売</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（9）AI学習その他二次利用</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5186b7ko9i5j" w:id="9"/>
      <w:bookmarkEnd w:id="9"/>
      <w:r w:rsidDel="00000000" w:rsidR="00000000" w:rsidRPr="00000000">
        <w:rPr>
          <w:rFonts w:ascii="Arial Unicode MS" w:cs="Arial Unicode MS" w:eastAsia="Arial Unicode MS" w:hAnsi="Arial Unicode MS"/>
          <w:b w:val="1"/>
          <w:bCs w:val="1"/>
          <w:rtl w:val="0"/>
        </w:rPr>
        <w:t xml:space="preserve">第9条（アカウント管理）</w:t>
      </w:r>
    </w:p>
    <w:p w:rsidR="00000000" w:rsidDel="00000000" w:rsidP="00000000" w:rsidRDefault="00000000" w:rsidRPr="00000000" w14:paraId="0000003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受講者は自己の責任でアカウントを管理するものとします。</w:t>
      </w:r>
    </w:p>
    <w:p w:rsidR="00000000" w:rsidDel="00000000" w:rsidP="00000000" w:rsidRDefault="00000000" w:rsidRPr="00000000" w14:paraId="00000039">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ID及びパスワードの第三者への貸与又は共有を禁止します。</w:t>
      </w:r>
    </w:p>
    <w:p w:rsidR="00000000" w:rsidDel="00000000" w:rsidP="00000000" w:rsidRDefault="00000000" w:rsidRPr="00000000" w14:paraId="0000003A">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アカウント共有が判明した場合、運営者は受講停止その他必要な措置を講じることができます。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jk1k56l8au7e"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受講者は次の行為を行ってはなりません。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（2）他の受講者への迷惑行為</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（3）誹謗中傷</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（4）営業活動</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（5）勧誘</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（6）宗教活動</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（7）政治活動</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（8）ネットワークビジネス等への勧誘</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（9）講座内容の漏えい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（10）教材の無断配布</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（11）講師又は他の受講者へのハラスメント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（12）講座運営を妨害する行為</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（13）不正アクセス</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（14）なりすまし</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（15）その他運営者が不適切と判断する行為</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2pk0nrjixi22" w:id="11"/>
      <w:bookmarkEnd w:id="11"/>
      <w:r w:rsidDel="00000000" w:rsidR="00000000" w:rsidRPr="00000000">
        <w:rPr>
          <w:rFonts w:ascii="Arial Unicode MS" w:cs="Arial Unicode MS" w:eastAsia="Arial Unicode MS" w:hAnsi="Arial Unicode MS"/>
          <w:b w:val="1"/>
          <w:bCs w:val="1"/>
          <w:rtl w:val="0"/>
        </w:rPr>
        <w:t xml:space="preserve">第11条（質問及びサポート）</w:t>
      </w:r>
    </w:p>
    <w:p w:rsidR="00000000" w:rsidDel="00000000" w:rsidP="00000000" w:rsidRDefault="00000000" w:rsidRPr="00000000" w14:paraId="0000004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質問対応の有無、回数及び期間は募集ページ等に定める内容によります。</w:t>
      </w:r>
    </w:p>
    <w:p w:rsidR="00000000" w:rsidDel="00000000" w:rsidP="00000000" w:rsidRDefault="00000000" w:rsidRPr="00000000" w14:paraId="0000005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全ての質問への回答を保証するものではありません。</w:t>
      </w:r>
    </w:p>
    <w:p w:rsidR="00000000" w:rsidDel="00000000" w:rsidP="00000000" w:rsidRDefault="00000000" w:rsidRPr="00000000" w14:paraId="0000005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回答時期について保証はありません。</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ncyx046how4w" w:id="12"/>
      <w:bookmarkEnd w:id="12"/>
      <w:r w:rsidDel="00000000" w:rsidR="00000000" w:rsidRPr="00000000">
        <w:rPr>
          <w:rFonts w:ascii="Arial Unicode MS" w:cs="Arial Unicode MS" w:eastAsia="Arial Unicode MS" w:hAnsi="Arial Unicode MS"/>
          <w:b w:val="1"/>
          <w:bCs w:val="1"/>
          <w:rtl w:val="0"/>
        </w:rPr>
        <w:t xml:space="preserve">第12条（講座の変更・中止）</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運営者は次の場合、本講座の全部又は一部を変更、中止又は延期できます。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（1）システム障害</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（2）災害</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（3）感染症</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（4）講師の事情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（5）法令変更</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（6）その他やむを得ない事由</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9mepghq7y4lf" w:id="13"/>
      <w:bookmarkEnd w:id="13"/>
      <w:r w:rsidDel="00000000" w:rsidR="00000000" w:rsidRPr="00000000">
        <w:rPr>
          <w:rFonts w:ascii="Arial Unicode MS" w:cs="Arial Unicode MS" w:eastAsia="Arial Unicode MS" w:hAnsi="Arial Unicode MS"/>
          <w:b w:val="1"/>
          <w:bCs w:val="1"/>
          <w:rtl w:val="0"/>
        </w:rPr>
        <w:t xml:space="preserve">第13条（受講停止）</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運営者は受講者が本規約に違反した場合、事前通知なく受講停止、教材閲覧停止又は資格取消しを行うことができます。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klf41e4a7rs2" w:id="14"/>
      <w:bookmarkEnd w:id="14"/>
      <w:r w:rsidDel="00000000" w:rsidR="00000000" w:rsidRPr="00000000">
        <w:rPr>
          <w:rFonts w:ascii="Arial Unicode MS" w:cs="Arial Unicode MS" w:eastAsia="Arial Unicode MS" w:hAnsi="Arial Unicode MS"/>
          <w:b w:val="1"/>
          <w:bCs w:val="1"/>
          <w:rtl w:val="0"/>
        </w:rPr>
        <w:t xml:space="preserve">第14条（退会）</w:t>
      </w:r>
    </w:p>
    <w:p w:rsidR="00000000" w:rsidDel="00000000" w:rsidP="00000000" w:rsidRDefault="00000000" w:rsidRPr="00000000" w14:paraId="00000060">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受講者は所定の方法により退会できます。</w:t>
      </w:r>
    </w:p>
    <w:p w:rsidR="00000000" w:rsidDel="00000000" w:rsidP="00000000" w:rsidRDefault="00000000" w:rsidRPr="00000000" w14:paraId="00000061">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退会後も既払金は返還されません。</w:t>
      </w:r>
    </w:p>
    <w:p w:rsidR="00000000" w:rsidDel="00000000" w:rsidP="00000000" w:rsidRDefault="00000000" w:rsidRPr="00000000" w14:paraId="00000062">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退会後も知的財産権及び秘密保持義務は存続します。</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kngewyksad4w"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受講者は、本講座を通じて知り得た他の受講者又は運営者の非公開情報を第三者へ漏えいしてはなりません。</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5pt8r3s1xrtk" w:id="16"/>
      <w:bookmarkEnd w:id="16"/>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運営者は受講者の個人情報をプライバシーポリシーに従って取り扱います。</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abfn5rghvllq"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6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本講座は学習機会の提供を目的とするものであり、成果、売上、資格取得、就職、転職その他特定の結果を保証するものではありません。</w:t>
      </w:r>
    </w:p>
    <w:p w:rsidR="00000000" w:rsidDel="00000000" w:rsidP="00000000" w:rsidRDefault="00000000" w:rsidRPr="00000000" w14:paraId="0000006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受講者自身の判断及び責任で本講座を利用するものとします。</w:t>
      </w:r>
    </w:p>
    <w:p w:rsidR="00000000" w:rsidDel="00000000" w:rsidP="00000000" w:rsidRDefault="00000000" w:rsidRPr="00000000" w14:paraId="0000006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運営者は、故意又は重大な過失がある場合を除き、本講座の利用により生じた損害について責任を負いません。</w:t>
      </w:r>
    </w:p>
    <w:p w:rsidR="00000000" w:rsidDel="00000000" w:rsidP="00000000" w:rsidRDefault="00000000" w:rsidRPr="00000000" w14:paraId="0000006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外部サービスの障害について運営者は責任を負いません。</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1o1xi6sm78bq"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受講者が本規約に違反し運営者又は第三者へ損害を与えた場合、その損害を賠償するものとします。</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4c10zopdj47b" w:id="19"/>
      <w:bookmarkEnd w:id="19"/>
      <w:r w:rsidDel="00000000" w:rsidR="00000000" w:rsidRPr="00000000">
        <w:rPr>
          <w:rFonts w:ascii="Arial Unicode MS" w:cs="Arial Unicode MS" w:eastAsia="Arial Unicode MS" w:hAnsi="Arial Unicode MS"/>
          <w:b w:val="1"/>
          <w:bCs w:val="1"/>
          <w:rtl w:val="0"/>
        </w:rPr>
        <w:t xml:space="preserve">第19条（規約の変更）</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運営者は必要に応じて本規約を変更できます。変更後は運営者が定める方法により周知した時点から効力を生じます。</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y5jb431tm3s7"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受講者は自己が反社会的勢力に該当せず、将来にわたっても該当しないことを表明し保証します。</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3cwoh15iqkxn" w:id="21"/>
      <w:bookmarkEnd w:id="21"/>
      <w:r w:rsidDel="00000000" w:rsidR="00000000" w:rsidRPr="00000000">
        <w:rPr>
          <w:rFonts w:ascii="Arial Unicode MS" w:cs="Arial Unicode MS" w:eastAsia="Arial Unicode MS" w:hAnsi="Arial Unicode MS"/>
          <w:b w:val="1"/>
          <w:bCs w:val="1"/>
          <w:rtl w:val="0"/>
        </w:rPr>
        <w:t xml:space="preserve">第21条（準拠法及び合意管轄）</w:t>
      </w:r>
    </w:p>
    <w:p w:rsidR="00000000" w:rsidDel="00000000" w:rsidP="00000000" w:rsidRDefault="00000000" w:rsidRPr="00000000" w14:paraId="0000007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7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本規約に関する紛争は、運営者の本店所在地を管轄する地方裁判所又は簡易裁判所を第一審の専属的合意管轄裁判所とします。</w:t>
      </w:r>
    </w:p>
    <w:p w:rsidR="00000000" w:rsidDel="00000000" w:rsidP="00000000" w:rsidRDefault="00000000" w:rsidRPr="00000000" w14:paraId="0000007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