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msmad4xsd0x" w:id="0"/>
      <w:bookmarkEnd w:id="0"/>
      <w:r w:rsidDel="00000000" w:rsidR="00000000" w:rsidRPr="00000000">
        <w:rPr>
          <w:rFonts w:ascii="Arial Unicode MS" w:cs="Arial Unicode MS" w:eastAsia="Arial Unicode MS" w:hAnsi="Arial Unicode MS"/>
          <w:b w:val="1"/>
          <w:bCs w:val="1"/>
          <w:sz w:val="44"/>
          <w:szCs w:val="44"/>
          <w:rtl w:val="0"/>
        </w:rPr>
        <w:t xml:space="preserve">外部スタッフとの誓約書（保険代理店）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甲の業務に従事する外部スタッフ●●（以下「乙」という。）に対し、保険代理業務に関連する法令遵守、秘密保持及び情報管理等について、次のとおり誓約を求め、乙はこれを誓約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hv4tp6wj5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乙が甲から委託を受けて行う保険募集関連業務、顧客対応業務、事務処理業務、営業支援業務その他甲が指定する業務（以下「本業務」という。）に関し、甲及び顧客の利益を保護するとともに、法令遵守及び適正な業務運営を確保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kc4rlyg6kkue" w:id="2"/>
      <w:bookmarkEnd w:id="2"/>
      <w:r w:rsidDel="00000000" w:rsidR="00000000" w:rsidRPr="00000000">
        <w:rPr>
          <w:rFonts w:ascii="Arial Unicode MS" w:cs="Arial Unicode MS" w:eastAsia="Arial Unicode MS" w:hAnsi="Arial Unicode MS"/>
          <w:b w:val="1"/>
          <w:bCs w:val="1"/>
          <w:rtl w:val="0"/>
        </w:rPr>
        <w:t xml:space="preserve">第2条（適用範囲）</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本誓約書は、乙が本業務に関連して知り得たすべての情報及び業務上行う一切の行為に適用される。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uxuxwssc6wl3" w:id="3"/>
      <w:bookmarkEnd w:id="3"/>
      <w:r w:rsidDel="00000000" w:rsidR="00000000" w:rsidRPr="00000000">
        <w:rPr>
          <w:rFonts w:ascii="Arial Unicode MS" w:cs="Arial Unicode MS" w:eastAsia="Arial Unicode MS" w:hAnsi="Arial Unicode MS"/>
          <w:b w:val="1"/>
          <w:bCs w:val="1"/>
          <w:rtl w:val="0"/>
        </w:rPr>
        <w:t xml:space="preserve">第3条（法令等の遵守）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乙は、本業務の遂行に当たり、次の事項を遵守するものとする。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保険業法その他関係法令</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個人情報保護法その他情報管理に関する法令</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金融庁その他監督官庁の指針</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甲の業務マニュアル、社内規程及び指示</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その他本業務に適用される法令及びガイドライン</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pPr>
      <w:bookmarkStart w:colFirst="0" w:colLast="0" w:name="_u41mhu82m0xk" w:id="4"/>
      <w:bookmarkEnd w:id="4"/>
      <w:r w:rsidDel="00000000" w:rsidR="00000000" w:rsidRPr="00000000">
        <w:rPr>
          <w:rFonts w:ascii="Arial Unicode MS" w:cs="Arial Unicode MS" w:eastAsia="Arial Unicode MS" w:hAnsi="Arial Unicode MS"/>
          <w:b w:val="1"/>
          <w:bCs w:val="1"/>
          <w:rtl w:val="0"/>
        </w:rPr>
        <w:t xml:space="preserve">第4条（秘密保持）</w: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乙は、本業務に関連して知り得た次の情報を秘密情報として厳重に管理し、甲の事前承諾なく第三者へ開示又は漏えいしてはならない。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顧客情報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契約内容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保険設計内容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保険料情報</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営業資料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販売手法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経営情報</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システム情報</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その他甲が秘密として取り扱う情報</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z7hrevc98211" w:id="5"/>
      <w:bookmarkEnd w:id="5"/>
      <w:r w:rsidDel="00000000" w:rsidR="00000000" w:rsidRPr="00000000">
        <w:rPr>
          <w:rFonts w:ascii="Arial Unicode MS" w:cs="Arial Unicode MS" w:eastAsia="Arial Unicode MS" w:hAnsi="Arial Unicode MS"/>
          <w:b w:val="1"/>
          <w:bCs w:val="1"/>
          <w:rtl w:val="0"/>
        </w:rPr>
        <w:t xml:space="preserve">第5条（個人情報の保護）</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乙は、本業務で取り扱う個人情報について、利用目的の範囲内でのみ利用し、甲の承諾なく複製、持ち出し、保存又は第三者へ提供してはならない。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u9787bngbu71" w:id="6"/>
      <w:bookmarkEnd w:id="6"/>
      <w:r w:rsidDel="00000000" w:rsidR="00000000" w:rsidRPr="00000000">
        <w:rPr>
          <w:rFonts w:ascii="Arial Unicode MS" w:cs="Arial Unicode MS" w:eastAsia="Arial Unicode MS" w:hAnsi="Arial Unicode MS"/>
          <w:b w:val="1"/>
          <w:bCs w:val="1"/>
          <w:rtl w:val="0"/>
        </w:rPr>
        <w:t xml:space="preserve">第6条（情報管理）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乙は、情報漏えい防止のため、次の事項を遵守する。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パスワードを適切に管理すること。</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私物端末を利用する場合は甲の承認を得ること。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ウイルス対策その他必要なセキュリティ対策を講じること。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書類及び電子データを適切に保管すること。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業務終了後は速やかに資料を返却又は削除すること。</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ufv6z8nwfmom" w:id="7"/>
      <w:bookmarkEnd w:id="7"/>
      <w:r w:rsidDel="00000000" w:rsidR="00000000" w:rsidRPr="00000000">
        <w:rPr>
          <w:rFonts w:ascii="Arial Unicode MS" w:cs="Arial Unicode MS" w:eastAsia="Arial Unicode MS" w:hAnsi="Arial Unicode MS"/>
          <w:b w:val="1"/>
          <w:bCs w:val="1"/>
          <w:rtl w:val="0"/>
        </w:rPr>
        <w:t xml:space="preserve">第7条（顧客対応）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乙は、顧客対応に当たり誠実かつ適切な対応を行い、不適切な勧誘、虚偽説明又は誤認を招く説明を行ってはならない。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jeyokfvsonfz" w:id="8"/>
      <w:bookmarkEnd w:id="8"/>
      <w:r w:rsidDel="00000000" w:rsidR="00000000" w:rsidRPr="00000000">
        <w:rPr>
          <w:rFonts w:ascii="Arial Unicode MS" w:cs="Arial Unicode MS" w:eastAsia="Arial Unicode MS" w:hAnsi="Arial Unicode MS"/>
          <w:b w:val="1"/>
          <w:bCs w:val="1"/>
          <w:rtl w:val="0"/>
        </w:rPr>
        <w:t xml:space="preserve">第8条（利益相反）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乙は、本業務の遂行に支障を及ぼす利益相反行為を行わないものとし、そのおそれが生じた場合には直ちに甲へ報告する。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l0p1ccn7mpq" w:id="9"/>
      <w:bookmarkEnd w:id="9"/>
      <w:r w:rsidDel="00000000" w:rsidR="00000000" w:rsidRPr="00000000">
        <w:rPr>
          <w:rFonts w:ascii="Arial Unicode MS" w:cs="Arial Unicode MS" w:eastAsia="Arial Unicode MS" w:hAnsi="Arial Unicode MS"/>
          <w:b w:val="1"/>
          <w:bCs w:val="1"/>
          <w:rtl w:val="0"/>
        </w:rPr>
        <w:t xml:space="preserve">第9条（再委託の禁止）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乙は、甲の書面による事前承諾なく、本業務の全部又は一部を第三者へ再委託してはならない。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e9zazkovhtf1"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本業務により作成した資料、マニュアル、提案書、データその他成果物に関する著作権その他知的財産権は、別段の定めがない限り甲に帰属する。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nutbd434slwx" w:id="11"/>
      <w:bookmarkEnd w:id="11"/>
      <w:r w:rsidDel="00000000" w:rsidR="00000000" w:rsidRPr="00000000">
        <w:rPr>
          <w:rFonts w:ascii="Arial Unicode MS" w:cs="Arial Unicode MS" w:eastAsia="Arial Unicode MS" w:hAnsi="Arial Unicode MS"/>
          <w:b w:val="1"/>
          <w:bCs w:val="1"/>
          <w:rtl w:val="0"/>
        </w:rPr>
        <w:t xml:space="preserve">第11条（備品等）</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甲から貸与されたパソコン、スマートフォン、ID、カード、資料その他の物品については善良な管理者の注意をもって管理し、本業務終了時又は甲の請求があった場合は速やかに返還する。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ygi70nazfjwc" w:id="12"/>
      <w:bookmarkEnd w:id="12"/>
      <w:r w:rsidDel="00000000" w:rsidR="00000000" w:rsidRPr="00000000">
        <w:rPr>
          <w:rFonts w:ascii="Arial Unicode MS" w:cs="Arial Unicode MS" w:eastAsia="Arial Unicode MS" w:hAnsi="Arial Unicode MS"/>
          <w:b w:val="1"/>
          <w:bCs w:val="1"/>
          <w:rtl w:val="0"/>
        </w:rPr>
        <w:t xml:space="preserve">第12条（事故等の報告）</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乙は、情報漏えい、紛失、不正アクセス、苦情その他事故が発生し、又はそのおそれがある場合には、直ちに甲へ報告し、甲の指示に従うものとする。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l4d3o83lk9l9"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乙は、自ら又は関係者が反社会的勢力に該当しないことを表明し、将来にわたってもこれを維持することを誓約する。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o81dnyneujx7" w:id="14"/>
      <w:bookmarkEnd w:id="14"/>
      <w:r w:rsidDel="00000000" w:rsidR="00000000" w:rsidRPr="00000000">
        <w:rPr>
          <w:rFonts w:ascii="Arial Unicode MS" w:cs="Arial Unicode MS" w:eastAsia="Arial Unicode MS" w:hAnsi="Arial Unicode MS"/>
          <w:b w:val="1"/>
          <w:bCs w:val="1"/>
          <w:rtl w:val="0"/>
        </w:rPr>
        <w:t xml:space="preserve">第14条（誓約違反）</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乙が本誓約書に違反した場合、甲は本業務を直ちに終了させることができる。この場合において乙は、甲に生じた損害を賠償しなければならない。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76zfrcqurp8e" w:id="15"/>
      <w:bookmarkEnd w:id="15"/>
      <w:r w:rsidDel="00000000" w:rsidR="00000000" w:rsidRPr="00000000">
        <w:rPr>
          <w:rFonts w:ascii="Arial Unicode MS" w:cs="Arial Unicode MS" w:eastAsia="Arial Unicode MS" w:hAnsi="Arial Unicode MS"/>
          <w:b w:val="1"/>
          <w:bCs w:val="1"/>
          <w:rtl w:val="0"/>
        </w:rPr>
        <w:t xml:space="preserve">第15条（誓約の有効期間）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本誓約書は署名日から効力を生じ、本業務終了後も、第4条、第5条、第6条、第10条及び第14条の規定は、法令又は甲が別途定める期間有効に存続するものとする。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7vkx9ov6sll4"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本誓約書に定めのない事項又は本誓約書の解釈について疑義が生じた場合は、甲乙誠意をもって協議し解決するものとする。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2htaxhr0cx73"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y0w93rukqn3z" w:id="18"/>
      <w:bookmarkEnd w:id="18"/>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avc35ye1n10a" w:id="19"/>
      <w:bookmarkEnd w:id="19"/>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bei1ne3shng" w:id="20"/>
      <w:bookmarkEnd w:id="20"/>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auok0jdoj4e6" w:id="21"/>
      <w:bookmarkEnd w:id="21"/>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67krf17wvind" w:id="22"/>
      <w:bookmarkEnd w:id="22"/>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12cduty9gypy" w:id="23"/>
      <w:bookmarkEnd w:id="23"/>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uvysriehvmnr" w:id="24"/>
      <w:bookmarkEnd w:id="24"/>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7177egcqk3im" w:id="25"/>
      <w:bookmarkEnd w:id="25"/>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yhfoy8ifuh3h" w:id="26"/>
      <w:bookmarkEnd w:id="26"/>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ptlaobyywayz" w:id="27"/>
      <w:bookmarkEnd w:id="27"/>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axz40myax7mw" w:id="28"/>
      <w:bookmarkEnd w:id="28"/>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1ope8la7prbx" w:id="29"/>
      <w:bookmarkEnd w:id="29"/>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x4vkcjbm59f0" w:id="30"/>
      <w:bookmarkEnd w:id="30"/>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48chf293uvq7" w:id="31"/>
      <w:bookmarkEnd w:id="31"/>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eni4noa1e7o" w:id="32"/>
      <w:bookmarkEnd w:id="32"/>
      <w:r w:rsidDel="00000000" w:rsidR="00000000" w:rsidRPr="00000000">
        <w:rPr>
          <w:rFonts w:ascii="Arial Unicode MS" w:cs="Arial Unicode MS" w:eastAsia="Arial Unicode MS" w:hAnsi="Arial Unicode MS"/>
          <w:b w:val="1"/>
          <w:bCs w:val="1"/>
          <w:color w:val="000000"/>
          <w:sz w:val="24"/>
          <w:szCs w:val="24"/>
          <w:rtl w:val="0"/>
        </w:rPr>
        <w:t xml:space="preserve">誓約日</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印</w:t>
      </w:r>
    </w:p>
    <w:p w:rsidR="00000000" w:rsidDel="00000000" w:rsidP="00000000" w:rsidRDefault="00000000" w:rsidRPr="00000000" w14:paraId="0000006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