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xtldlor17zi" w:id="0"/>
      <w:bookmarkEnd w:id="0"/>
      <w:r w:rsidDel="00000000" w:rsidR="00000000" w:rsidRPr="00000000">
        <w:rPr>
          <w:rFonts w:ascii="Arial Unicode MS" w:cs="Arial Unicode MS" w:eastAsia="Arial Unicode MS" w:hAnsi="Arial Unicode MS"/>
          <w:b w:val="1"/>
          <w:bCs w:val="1"/>
          <w:sz w:val="44"/>
          <w:szCs w:val="44"/>
          <w:rtl w:val="0"/>
        </w:rPr>
        <w:t xml:space="preserve">保険証券預かり確認書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○○株式会社（以下「甲」という。）と、________________（以下「乙」という。）は、甲が保険に関する各種手続を円滑に行うため、乙から保険証券を預かることについて、以下のとおり確認する。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weku17gev4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本確認書は、乙が契約者または保険契約に関する権限を有する者として、保険証券を甲へ預けることに関し、その内容及び管理方法を明確にすることを目的とする。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8rh8flxfwa8" w:id="2"/>
      <w:bookmarkEnd w:id="2"/>
      <w:r w:rsidDel="00000000" w:rsidR="00000000" w:rsidRPr="00000000">
        <w:rPr>
          <w:rFonts w:ascii="Arial Unicode MS" w:cs="Arial Unicode MS" w:eastAsia="Arial Unicode MS" w:hAnsi="Arial Unicode MS"/>
          <w:b w:val="1"/>
          <w:bCs w:val="1"/>
          <w:rtl w:val="0"/>
        </w:rPr>
        <w:t xml:space="preserve">第2条（預かる保険証券）</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乙は、次の保険証券を甲へ預ける。</w:t>
      </w:r>
    </w:p>
    <w:tbl>
      <w:tblPr>
        <w:tblStyle w:val="Table1"/>
        <w:tblW w:w="5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
        <w:gridCol w:w="3830"/>
        <w:tblGridChange w:id="0">
          <w:tblGrid>
            <w:gridCol w:w="1430"/>
            <w:gridCol w:w="38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rFonts w:ascii="Arial Unicode MS" w:cs="Arial Unicode MS" w:eastAsia="Arial Unicode MS" w:hAnsi="Arial Unicode MS"/>
                <w:sz w:val="20"/>
                <w:szCs w:val="20"/>
                <w:rtl w:val="0"/>
              </w:rPr>
              <w:t xml:space="preserve">保険会社名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rFonts w:ascii="Arial Unicode MS" w:cs="Arial Unicode MS" w:eastAsia="Arial Unicode MS" w:hAnsi="Arial Unicode MS"/>
                <w:sz w:val="20"/>
                <w:szCs w:val="20"/>
                <w:rtl w:val="0"/>
              </w:rPr>
              <w:t xml:space="preserve">証券番号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保険種類</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契約者名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被保険者名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保険期間</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____年__月__日～____年__月__日</w:t>
            </w:r>
          </w:p>
        </w:tc>
      </w:tr>
    </w:tbl>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必要に応じて別紙一覧を添付することができる。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pqufr2igmrr9" w:id="3"/>
      <w:bookmarkEnd w:id="3"/>
      <w:r w:rsidDel="00000000" w:rsidR="00000000" w:rsidRPr="00000000">
        <w:rPr>
          <w:rFonts w:ascii="Arial Unicode MS" w:cs="Arial Unicode MS" w:eastAsia="Arial Unicode MS" w:hAnsi="Arial Unicode MS"/>
          <w:b w:val="1"/>
          <w:bCs w:val="1"/>
          <w:rtl w:val="0"/>
        </w:rPr>
        <w:t xml:space="preserve">第3条（預かり期間）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甲は、保険契約の維持管理、契約内容の確認、各種手続その他乙が依頼した業務を行うために必要な期間、保険証券を預かるものとする。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t30e74hw8sf3"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甲は、預かった保険証券を次の目的に限り利用する。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（1）契約内容の確認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（2）契約更新手続</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（3）保険金・給付金請求手続</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（4）契約内容変更手続</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（5）その他乙が依頼した保険関連業務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j8yccrhzx5dm" w:id="5"/>
      <w:bookmarkEnd w:id="5"/>
      <w:r w:rsidDel="00000000" w:rsidR="00000000" w:rsidRPr="00000000">
        <w:rPr>
          <w:rFonts w:ascii="Arial Unicode MS" w:cs="Arial Unicode MS" w:eastAsia="Arial Unicode MS" w:hAnsi="Arial Unicode MS"/>
          <w:b w:val="1"/>
          <w:bCs w:val="1"/>
          <w:rtl w:val="0"/>
        </w:rPr>
        <w:t xml:space="preserve">第5条（管理方法）</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甲は、預かった保険証券を善良なる管理者の注意をもって管理する。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甲は、保険証券を紛失、毀損又は第三者へ漏えいしないよう適切な管理措置を講じる。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電子データとして保管する場合も同様とする。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rapyvzhvdcnh"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甲は、法令に基づく場合又は乙の事前の同意がある場合を除き、保険証券を第三者へ提供しない。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3p9oio5hlqk" w:id="7"/>
      <w:bookmarkEnd w:id="7"/>
      <w:r w:rsidDel="00000000" w:rsidR="00000000" w:rsidRPr="00000000">
        <w:rPr>
          <w:rFonts w:ascii="Arial Unicode MS" w:cs="Arial Unicode MS" w:eastAsia="Arial Unicode MS" w:hAnsi="Arial Unicode MS"/>
          <w:b w:val="1"/>
          <w:bCs w:val="1"/>
          <w:rtl w:val="0"/>
        </w:rPr>
        <w:t xml:space="preserve">第7条（返還）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乙から返還請求があった場合、甲は速やかに保険証券を返還する。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契約終了その他保管の必要がなくなった場合も同様とする。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zffszntz6ebl" w:id="8"/>
      <w:bookmarkEnd w:id="8"/>
      <w:r w:rsidDel="00000000" w:rsidR="00000000" w:rsidRPr="00000000">
        <w:rPr>
          <w:rFonts w:ascii="Arial Unicode MS" w:cs="Arial Unicode MS" w:eastAsia="Arial Unicode MS" w:hAnsi="Arial Unicode MS"/>
          <w:b w:val="1"/>
          <w:bCs w:val="1"/>
          <w:rtl w:val="0"/>
        </w:rPr>
        <w:t xml:space="preserve">第8条（紛失等）</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甲は、保険証券を紛失、滅失又は著しく毀損した場合には、速やかに乙へ報告し、必要な対応について協議する。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kqo1ktfecfo5" w:id="9"/>
      <w:bookmarkEnd w:id="9"/>
      <w:r w:rsidDel="00000000" w:rsidR="00000000" w:rsidRPr="00000000">
        <w:rPr>
          <w:rFonts w:ascii="Arial Unicode MS" w:cs="Arial Unicode MS" w:eastAsia="Arial Unicode MS" w:hAnsi="Arial Unicode MS"/>
          <w:b w:val="1"/>
          <w:bCs w:val="1"/>
          <w:rtl w:val="0"/>
        </w:rPr>
        <w:t xml:space="preserve">第9条（個人情報）</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甲は、保険証券に記載された個人情報を個人情報保護法その他関係法令に従い適切に管理する。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i1zkl711g9n" w:id="10"/>
      <w:bookmarkEnd w:id="10"/>
      <w:r w:rsidDel="00000000" w:rsidR="00000000" w:rsidRPr="00000000">
        <w:rPr>
          <w:rFonts w:ascii="Arial Unicode MS" w:cs="Arial Unicode MS" w:eastAsia="Arial Unicode MS" w:hAnsi="Arial Unicode MS"/>
          <w:b w:val="1"/>
          <w:bCs w:val="1"/>
          <w:rtl w:val="0"/>
        </w:rPr>
        <w:t xml:space="preserve">第10条（確認事項）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保険証券の預かりは、保険契約上の権利義務を甲へ移転するものではない。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契約内容の変更又は保険金請求等については、法令及び保険会社所定の手続に従うものとする。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mnajo5lci2vf"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u0t9lvm5oq47"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本確認書に関する紛争については、甲の本店所在地を管轄する地方裁判所又は簡易裁判所を第一審の専属的合意管轄裁判所とする。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以上を確認するため、本確認書2通を作成し、甲乙各1通を保有する。</w:t>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905z6gj83ol3" w:id="13"/>
      <w:bookmarkEnd w:id="13"/>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fx3mxitralex"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甲（保険代理店）</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c3wnpb41kuun"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乙（契約者）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hcgdvugbxsiq" w:id="16"/>
      <w:bookmarkEnd w:id="16"/>
      <w:r w:rsidDel="00000000" w:rsidR="00000000" w:rsidRPr="00000000">
        <w:rPr>
          <w:rFonts w:ascii="Arial Unicode MS" w:cs="Arial Unicode MS" w:eastAsia="Arial Unicode MS" w:hAnsi="Arial Unicode MS"/>
          <w:b w:val="1"/>
          <w:bCs w:val="1"/>
          <w:rtl w:val="0"/>
        </w:rPr>
        <w:t xml:space="preserve">預かり物件確認欄</w:t>
      </w:r>
    </w:p>
    <w:tbl>
      <w:tblPr>
        <w:tblStyle w:val="Table2"/>
        <w:tblW w:w="5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0"/>
        <w:gridCol w:w="1190"/>
        <w:gridCol w:w="1190"/>
        <w:gridCol w:w="2150"/>
        <w:tblGridChange w:id="0">
          <w:tblGrid>
            <w:gridCol w:w="1190"/>
            <w:gridCol w:w="1190"/>
            <w:gridCol w:w="1190"/>
            <w:gridCol w:w="21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預かり日</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返還日</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備考</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sz w:val="20"/>
                <w:szCs w:val="20"/>
              </w:rPr>
            </w:pPr>
            <w:r w:rsidDel="00000000" w:rsidR="00000000" w:rsidRPr="00000000">
              <w:rPr>
                <w:sz w:val="20"/>
                <w:szCs w:val="20"/>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sz w:val="20"/>
                <w:szCs w:val="20"/>
              </w:rPr>
            </w:pPr>
            <w:r w:rsidDel="00000000" w:rsidR="00000000" w:rsidRPr="00000000">
              <w:rPr>
                <w:sz w:val="20"/>
                <w:szCs w:val="20"/>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sz w:val="20"/>
                <w:szCs w:val="20"/>
                <w:rtl w:val="0"/>
              </w:rPr>
              <w:t xml:space="preserve">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sz w:val="20"/>
                <w:szCs w:val="20"/>
              </w:rPr>
            </w:pPr>
            <w:r w:rsidDel="00000000" w:rsidR="00000000" w:rsidRPr="00000000">
              <w:rPr>
                <w:sz w:val="20"/>
                <w:szCs w:val="20"/>
                <w:rtl w:val="0"/>
              </w:rPr>
              <w:t xml:space="preserve">________________</w:t>
            </w:r>
          </w:p>
        </w:tc>
      </w:tr>
    </w:tbl>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