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wivcvoyt14j" w:id="0"/>
      <w:bookmarkEnd w:id="0"/>
      <w:r w:rsidDel="00000000" w:rsidR="00000000" w:rsidRPr="00000000">
        <w:rPr>
          <w:rFonts w:ascii="Arial Unicode MS" w:cs="Arial Unicode MS" w:eastAsia="Arial Unicode MS" w:hAnsi="Arial Unicode MS"/>
          <w:b w:val="1"/>
          <w:bCs w:val="1"/>
          <w:sz w:val="44"/>
          <w:szCs w:val="44"/>
          <w:rtl w:val="0"/>
        </w:rPr>
        <w:t xml:space="preserve">業務委託契約書（講師業務）</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株式会社●●（以下「甲」という。）と、●●（以下「乙」という。）は、講師業務の委託に関し、次のとおり業務委託契約（以下「本契約」という。）を締結する。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aeq44m5tgjy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開催又は運営する講演会、セミナー、研修、勉強会、オンライン講座その他これらに類する講師業務（以下「本業務」という。）を乙へ委託し、その実施条件、権利義務その他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qwgcenmlzny"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2．本業務の内容は、次の各号を含むものとする。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（1）講義又は講演の実施</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（2）教材・レジュメ等の作成又は提供</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（3）質疑応答</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（4）受講者への指導又は助言</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（5）オンライン配信への出演</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（6）その他甲乙が別途合意した業務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3．具体的な日時、場所、テーマ、講義時間、対象者その他の詳細は、個別の発注書、メールその他甲乙が合意した方法により定める。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sa4k2aeoxon"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1．乙は、善良な管理者の注意をもって本業務を遂行する。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2．乙は、自らの専門知識及び経験を活用し、受講者に対し誠実かつ適切な講義を行う。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3．乙は、法令、公序良俗及び甲が定める運営ルールを遵守する。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a5r7lglz6nbv"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1．乙は、甲の事前の書面又は電磁的方法による承諾なく、本業務の全部又は一部を第三者へ再委託してはならない。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2．甲が承諾した場合であっても、乙は再委託先の行為について一切の責任を負う。</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9kth7nyagin"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1．甲は乙に対し、本業務の報酬として別途合意した金額を支払う。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2．交通費、宿泊費その他必要経費については、甲乙協議の上、別途定める。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3．振込手数料は甲の負担とする。ただし別段の合意がある場合はこの限りではない。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wqfcffjddwhh" w:id="6"/>
      <w:bookmarkEnd w:id="6"/>
      <w:r w:rsidDel="00000000" w:rsidR="00000000" w:rsidRPr="00000000">
        <w:rPr>
          <w:rFonts w:ascii="Arial Unicode MS" w:cs="Arial Unicode MS" w:eastAsia="Arial Unicode MS" w:hAnsi="Arial Unicode MS"/>
          <w:b w:val="1"/>
          <w:bCs w:val="1"/>
          <w:rtl w:val="0"/>
        </w:rPr>
        <w:t xml:space="preserve">第6条（検収）</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1．講義又は講演が終了した時点で、本業務は完了したものとする。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2．教材その他成果物がある場合には、甲は受領後合理的期間内に内容を確認し、不備がある場合は乙へ通知する。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3．乙は合理的な範囲で修正に応じるものとする。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q3kgeg7rfz8"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1．乙が従前から保有していた教材、ノウハウ、講義内容その他知的財産権は乙に帰属する。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2．本契約に基づき新たに作成した教材その他成果物の権利帰属は、個別契約で定める。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3．甲は、講義運営に必要な範囲で教材を利用できる。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4．甲は乙の承諾なく教材を改変、販売、再配布してはならない。</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jo4bb2dx1efe" w:id="8"/>
      <w:bookmarkEnd w:id="8"/>
      <w:r w:rsidDel="00000000" w:rsidR="00000000" w:rsidRPr="00000000">
        <w:rPr>
          <w:rFonts w:ascii="Arial Unicode MS" w:cs="Arial Unicode MS" w:eastAsia="Arial Unicode MS" w:hAnsi="Arial Unicode MS"/>
          <w:b w:val="1"/>
          <w:bCs w:val="1"/>
          <w:rtl w:val="0"/>
        </w:rPr>
        <w:t xml:space="preserve">第8条（撮影及び録音・録画）</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1．甲は講義を撮影、録音又は録画する場合、事前に乙へ通知する。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2．撮影データの利用範囲は別途合意する。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3．甲は合意の範囲を超えて利用してはならない。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lmfjl79rj9w" w:id="9"/>
      <w:bookmarkEnd w:id="9"/>
      <w:r w:rsidDel="00000000" w:rsidR="00000000" w:rsidRPr="00000000">
        <w:rPr>
          <w:rFonts w:ascii="Arial Unicode MS" w:cs="Arial Unicode MS" w:eastAsia="Arial Unicode MS" w:hAnsi="Arial Unicode MS"/>
          <w:b w:val="1"/>
          <w:bCs w:val="1"/>
          <w:rtl w:val="0"/>
        </w:rPr>
        <w:t xml:space="preserve">第9条（肖像等の利用）</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1．乙は、本業務の広報目的のため、自己の氏名、肩書、プロフィール写真及び講義風景を甲が利用することを許諾する。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2．利用範囲は甲が運営するWebサイト、SNS、広告資料その他広報媒体とする。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3．別途制限を設ける場合は個別に定める。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6q5fq47lyzab"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1．甲及び乙は、本契約又は本業務に関連して知り得た相手方の営業上、技術上その他一切の秘密情報を第三者へ漏えいしてはならない。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2．次の各号に該当する情報は秘密情報に含まれない。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（1）公知情報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（2）受領前から保有していた情報</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（3）正当な権限を有する第三者から取得した情報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（4）法令等により開示を求められた情報</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3．本条は契約終了後も3年間有効とする。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km7n3bb4c1d4"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甲及び乙は、個人情報保護法その他関係法令を遵守し、本業務に関連して取得した個人情報を適切に管理する。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u22d8fk9gt7" w:id="12"/>
      <w:bookmarkEnd w:id="12"/>
      <w:r w:rsidDel="00000000" w:rsidR="00000000" w:rsidRPr="00000000">
        <w:rPr>
          <w:rFonts w:ascii="Arial Unicode MS" w:cs="Arial Unicode MS" w:eastAsia="Arial Unicode MS" w:hAnsi="Arial Unicode MS"/>
          <w:b w:val="1"/>
          <w:bCs w:val="1"/>
          <w:rtl w:val="0"/>
        </w:rPr>
        <w:t xml:space="preserve">第12条（競業・利益相反）</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乙は、本業務の遂行に重大な支障を及ぼす利益相反が存在する場合は、速やかに甲へ通知し協議するものとする。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tagv3chtxop3" w:id="13"/>
      <w:bookmarkEnd w:id="13"/>
      <w:r w:rsidDel="00000000" w:rsidR="00000000" w:rsidRPr="00000000">
        <w:rPr>
          <w:rFonts w:ascii="Arial Unicode MS" w:cs="Arial Unicode MS" w:eastAsia="Arial Unicode MS" w:hAnsi="Arial Unicode MS"/>
          <w:b w:val="1"/>
          <w:bCs w:val="1"/>
          <w:rtl w:val="0"/>
        </w:rPr>
        <w:t xml:space="preserve">第13条（保証）</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乙は、本業務を遂行するために必要な知識、経験及び能力を有することを保証する。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u0fxci34swb1"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2．期間満了日の1か月前までに双方から書面による意思表示がない場合は、さらに1年間更新し、その後も同様とする。</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85lmem5yi5kw" w:id="15"/>
      <w:bookmarkEnd w:id="15"/>
      <w:r w:rsidDel="00000000" w:rsidR="00000000" w:rsidRPr="00000000">
        <w:rPr>
          <w:rFonts w:ascii="Arial Unicode MS" w:cs="Arial Unicode MS" w:eastAsia="Arial Unicode MS" w:hAnsi="Arial Unicode MS"/>
          <w:b w:val="1"/>
          <w:bCs w:val="1"/>
          <w:rtl w:val="0"/>
        </w:rPr>
        <w:t xml:space="preserve">第15条（解除）</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（2）支払停止又は支払不能となったとき</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（3）破産手続等の申立てがあったとき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（5）その他契約継続が困難と認められる重大な事由が生じたとき</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2739sq243ffc"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2．違反した場合、相手方は催告なく解除できる。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dm2o0zgu2h1l"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甲又は乙は、本契約違反により相手方へ損害を与えた場合、その通常かつ直接の損害を賠償する。</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nw8nwqvvvmze"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行政措置、通信障害その他当事者の責めに帰すことができない事由により本業務を実施できない場合、当事者はその責任を負わない。ただし、速やかに相手方へ通知し、対応を協議するものとする。</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kicjxn1sex5"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1mxyrlys3syh"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以上、本契約締結の証として、本書2通を作成し、甲乙各1通を保有する。</w:t>
      </w:r>
    </w:p>
    <w:p w:rsidR="00000000" w:rsidDel="00000000" w:rsidP="00000000" w:rsidRDefault="00000000" w:rsidRPr="00000000" w14:paraId="0000006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z3ux8fzc7f6z" w:id="21"/>
      <w:bookmarkEnd w:id="21"/>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cx2r54lpq14y"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E">
      <w:pPr>
        <w:rPr>
          <w:sz w:val="20"/>
          <w:szCs w:val="20"/>
        </w:rPr>
      </w:pP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4"/>
          <w:szCs w:val="24"/>
        </w:rPr>
      </w:pPr>
      <w:bookmarkStart w:colFirst="0" w:colLast="0" w:name="_wittg31dmo68"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