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a0allm62gla" w:id="0"/>
      <w:bookmarkEnd w:id="0"/>
      <w:r w:rsidDel="00000000" w:rsidR="00000000" w:rsidRPr="00000000">
        <w:rPr>
          <w:rFonts w:ascii="Arial Unicode MS" w:cs="Arial Unicode MS" w:eastAsia="Arial Unicode MS" w:hAnsi="Arial Unicode MS"/>
          <w:b w:val="1"/>
          <w:bCs w:val="1"/>
          <w:sz w:val="44"/>
          <w:szCs w:val="44"/>
          <w:rtl w:val="0"/>
        </w:rPr>
        <w:t xml:space="preserve">医療情報共有同意書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本同意書は、患者本人の医療情報について、医療の質および安全性の向上を目的として、必要な範囲で医療情報を共有することについて、患者本人の意思に基づき同意を得るためのものです。</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zeycpzgg9q8c" w:id="1"/>
      <w:bookmarkEnd w:id="1"/>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oa1tq4o4wdce"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に対する適切かつ継続的な医療提供を行うため、診療、治療、検査、看護、リハビリテーション、服薬指導その他の医療行為に関連して必要となる医療情報を、関係する医療機関等との間で共有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2j6jinwru9mv"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第2条（共有される医療情報の内容）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本同意に基づき共有される医療情報には、次の各号に定める情報が含まれます。</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診療録、検査結果、画像データその他診断・治療に関する情報</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病名、症状、既往歴、アレルギー情報</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投薬内容、処方歴、副作用に関する情報</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治療計画、経過記録、退院時情報</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その他、医療の提供に必要と判断される情報</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kutrz7586qcf"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第3条（医療情報を共有する相手方）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医療情報を共有する相手方は、次の各号に該当する者に限定されます。</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患者の診療・治療に関与する医療機関およびその従事者</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他の医療機関からの紹介または連携に基づき診療を行う医療機関</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調剤薬局、訪問看護事業者、介護・福祉サービス事業者等、医療・介護連携に必要な関係機関</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法令に基づき情報提供が認められる公的機関</w:t>
      </w:r>
    </w:p>
    <w:p w:rsidR="00000000" w:rsidDel="00000000" w:rsidP="00000000" w:rsidRDefault="00000000" w:rsidRPr="00000000" w14:paraId="0000001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hdqapjlv9x9a"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第4条（利用目的の限定）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共有される医療情報は、第1条に定める目的の範囲内でのみ利用され、当該目的を超えて利用されることはありません。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eb2xlgm2sp92"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第5条（情報管理）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医療情報を取り扱う者は、個人情報保護法および関係法令を遵守し、医療情報の漏えい、滅失、毀損を防止するため、適切な安全管理措置を講じるものとします。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yudkd8a12245"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第6条（同意の任意性および撤回）</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本同意は患者本人の自由意思に基づくものであり、同意しないことによって不利益な取扱いを受けることはありません。</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本人は、書面または医療機関が認める方法により、いつでも本同意の全部または一部を撤回することができます。ただし、撤回前に行われた医療情報の共有については、撤回の効力は及ばないものとします。</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mudrnpiy9f2c"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第7条（第三者提供の制限）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本同意書に基づき共有された医療情報は、法令に基づく場合を除き、患者本人の追加同意なく第三者に提供されることはありません。</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6et4yl6gf72q"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第8条（免責）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医療情報の共有は、医療の質向上および安全確保を目的として行われるものであり、特定の治療結果や治癒を保証するものではありません。</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qdprdts1rz9c"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本同意書に定めのない事項または解釈に疑義が生じた場合には、患者本人と医療機関は誠意をもって協議し、解決を図るものとします。</w:t>
      </w:r>
    </w:p>
    <w:p w:rsidR="00000000" w:rsidDel="00000000" w:rsidP="00000000" w:rsidRDefault="00000000" w:rsidRPr="00000000" w14:paraId="00000029">
      <w:pPr>
        <w:pStyle w:val="Heading4"/>
        <w:keepNext w:val="0"/>
        <w:keepLines w:val="0"/>
        <w:spacing w:after="40" w:before="240" w:lineRule="auto"/>
        <w:rPr>
          <w:b w:val="1"/>
          <w:bCs w:val="1"/>
          <w:color w:val="000000"/>
          <w:sz w:val="22"/>
          <w:szCs w:val="22"/>
        </w:rPr>
      </w:pPr>
      <w:bookmarkStart w:colFirst="0" w:colLast="0" w:name="_gwubte2dl8zd" w:id="11"/>
      <w:bookmarkEnd w:id="11"/>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本同意書の内容について説明を受け、十分に理解した上で、医療情報の共有について同意します。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　　　　　　　　　　　　　　　印</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