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配布資料利用規約（セミナー）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主催者（以下「当社」といいます。）が開催するセミナー、講演会、研修、ウェビナーその他これらに類するイベント（以下「本セミナー」といいます。）において参加者へ提供するテキスト、スライド、レジュメ、動画、音声、画像、電子データその他一切の配布資料（以下「配布資料」といいます。）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参加者は、本セミナーへ参加し、配布資料を受領又は閲覧した時点で、本規約に同意したものとみなします。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pd5lysgb1lo" w:id="0"/>
      <w:bookmarkEnd w:id="0"/>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本規約は、配布資料に関する知的財産権を保護するとともに、適正な利用方法を定めることにより、円滑なセミナー運営及び参加者間の公平性を確保することを目的とします。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8qo4d9ejfg7m" w:id="1"/>
      <w:bookmarkEnd w:id="1"/>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1．本規約は、本セミナーのすべての参加者に適用されます。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2．当社が別途定める受講契約、利用規約、申込条件その他の規程がある場合には、それらも本規約とあわせて適用されます。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r1suidvmf" w:id="2"/>
      <w:bookmarkEnd w:id="2"/>
      <w:r w:rsidDel="00000000" w:rsidR="00000000" w:rsidRPr="00000000">
        <w:rPr>
          <w:rFonts w:ascii="Arial Unicode MS" w:cs="Arial Unicode MS" w:eastAsia="Arial Unicode MS" w:hAnsi="Arial Unicode MS"/>
          <w:b w:val="1"/>
          <w:bCs w:val="1"/>
          <w:rtl w:val="0"/>
        </w:rPr>
        <w:t xml:space="preserve">第3条（配布資料の内容）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配布資料には、次の各号の全部又は一部が含まれる場合があります。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セミナーテキスト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スライド資料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ワークシート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演習問題</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動画・音声データ</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PDFその他電子ファイル</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その他当社が提供する教材</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04f29yedrjm" w:id="3"/>
      <w:bookmarkEnd w:id="3"/>
      <w:r w:rsidDel="00000000" w:rsidR="00000000" w:rsidRPr="00000000">
        <w:rPr>
          <w:rFonts w:ascii="Arial Unicode MS" w:cs="Arial Unicode MS" w:eastAsia="Arial Unicode MS" w:hAnsi="Arial Unicode MS"/>
          <w:b w:val="1"/>
          <w:bCs w:val="1"/>
          <w:rtl w:val="0"/>
        </w:rPr>
        <w:t xml:space="preserve">第4条（知的財産権）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1．配布資料に関する著作権、商標権、ノウハウその他一切の知的財産権は、当社又は正当な権利者に帰属します。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2．参加者は、本規約に定める範囲を超えて配布資料を利用することはできません。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3．本規約は、参加者に対して知的財産権を譲渡又は許諾するものではありません。</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k41qrd30pu2" w:id="4"/>
      <w:bookmarkEnd w:id="4"/>
      <w:r w:rsidDel="00000000" w:rsidR="00000000" w:rsidRPr="00000000">
        <w:rPr>
          <w:rFonts w:ascii="Arial Unicode MS" w:cs="Arial Unicode MS" w:eastAsia="Arial Unicode MS" w:hAnsi="Arial Unicode MS"/>
          <w:b w:val="1"/>
          <w:bCs w:val="1"/>
          <w:rtl w:val="0"/>
        </w:rPr>
        <w:t xml:space="preserve">第5条（利用許諾）</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1．参加者は、自らの学習又は業務上の参考を目的とする範囲でのみ配布資料を利用することができます。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2．参加者は、配布資料を第三者へ提供し、又は閲覧させてはなりません。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3．法人向け研修の場合で、契約上利用対象者が指定されているときは、その範囲内でのみ利用することができます。</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pvz47kgwoumr" w:id="5"/>
      <w:bookmarkEnd w:id="5"/>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参加者は、次の各号の行為をしてはなりません。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配布資料の複製、転載又は再配布</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インターネット、SNS又は動画共有サービスへの掲載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無断で印刷物を配布する行為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内容を改変して第三者へ提供する行為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営利目的で利用する行為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セミナー内容を教材化する行為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AI学習用データとして無断利用する行為</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その他当社又は第三者の権利利益を侵害する行為</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ys02hb3kl2" w:id="6"/>
      <w:bookmarkEnd w:id="6"/>
      <w:r w:rsidDel="00000000" w:rsidR="00000000" w:rsidRPr="00000000">
        <w:rPr>
          <w:rFonts w:ascii="Arial Unicode MS" w:cs="Arial Unicode MS" w:eastAsia="Arial Unicode MS" w:hAnsi="Arial Unicode MS"/>
          <w:b w:val="1"/>
          <w:bCs w:val="1"/>
          <w:rtl w:val="0"/>
        </w:rPr>
        <w:t xml:space="preserve">第7条（録音・録画・撮影）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1．当社が事前に承諾した場合を除き、本セミナー及び配布資料について録音、録画又は撮影をしてはなりません。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2．前項に違反して取得したデータについても、本規約の対象とします。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6rpsj5li4fk" w:id="7"/>
      <w:bookmarkEnd w:id="7"/>
      <w:r w:rsidDel="00000000" w:rsidR="00000000" w:rsidRPr="00000000">
        <w:rPr>
          <w:rFonts w:ascii="Arial Unicode MS" w:cs="Arial Unicode MS" w:eastAsia="Arial Unicode MS" w:hAnsi="Arial Unicode MS"/>
          <w:b w:val="1"/>
          <w:bCs w:val="1"/>
          <w:rtl w:val="0"/>
        </w:rPr>
        <w:t xml:space="preserve">第8条（電子データの管理）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1．電子データとして配布された資料については、参加者の責任で適切に管理するものとします。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2．参加者は、第三者が利用できる状態で保存又は公開してはなりません。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dk9j8kwpd7" w:id="8"/>
      <w:bookmarkEnd w:id="8"/>
      <w:r w:rsidDel="00000000" w:rsidR="00000000" w:rsidRPr="00000000">
        <w:rPr>
          <w:rFonts w:ascii="Arial Unicode MS" w:cs="Arial Unicode MS" w:eastAsia="Arial Unicode MS" w:hAnsi="Arial Unicode MS"/>
          <w:b w:val="1"/>
          <w:bCs w:val="1"/>
          <w:rtl w:val="0"/>
        </w:rPr>
        <w:t xml:space="preserve">第9条（法人受講）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法人契約の場合、契約に定める受講対象者以外による配布資料の利用は禁止します。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mkdd2w23if2j" w:id="9"/>
      <w:bookmarkEnd w:id="9"/>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配布資料に営業情報、ノウハウ、未公開情報その他秘密情報が含まれる場合、参加者はこれを第三者へ漏えいしてはなりません。</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va85nb6c200" w:id="10"/>
      <w:bookmarkEnd w:id="10"/>
      <w:r w:rsidDel="00000000" w:rsidR="00000000" w:rsidRPr="00000000">
        <w:rPr>
          <w:rFonts w:ascii="Arial Unicode MS" w:cs="Arial Unicode MS" w:eastAsia="Arial Unicode MS" w:hAnsi="Arial Unicode MS"/>
          <w:b w:val="1"/>
          <w:bCs w:val="1"/>
          <w:rtl w:val="0"/>
        </w:rPr>
        <w:t xml:space="preserve">第11条（保証の否認）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1．配布資料は、受講時点の情報を基に作成されています。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2．法令改正、制度変更その他の事情により内容が変更される場合があります。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3．当社は、配布資料の完全性、正確性、最新性又は特定目的への適合性を保証するものではありません。</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x5n2m92qaa8i" w:id="11"/>
      <w:bookmarkEnd w:id="11"/>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当社は、参加者が配布資料を利用したこと又は利用できなかったことにより生じた損害について、当社の故意又は重過失による場合を除き責任を負いません。</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y4f0inuvwwxg" w:id="12"/>
      <w:bookmarkEnd w:id="12"/>
      <w:r w:rsidDel="00000000" w:rsidR="00000000" w:rsidRPr="00000000">
        <w:rPr>
          <w:rFonts w:ascii="Arial Unicode MS" w:cs="Arial Unicode MS" w:eastAsia="Arial Unicode MS" w:hAnsi="Arial Unicode MS"/>
          <w:b w:val="1"/>
          <w:bCs w:val="1"/>
          <w:rtl w:val="0"/>
        </w:rPr>
        <w:t xml:space="preserve">第13条（違反時の措置）</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参加者が本規約に違反した場合、当社は次の措置を講じることができます。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利用停止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今後の受講拒否</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配布資料の返還又は削除請求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損害賠償請求</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その他必要な措置</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u6lsy99j2alx" w:id="13"/>
      <w:bookmarkEnd w:id="13"/>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参加者が本規約に違反し、当社又は第三者へ損害を与えた場合には、その一切の損害（弁護士費用を含みます。）を賠償するものとします。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1ocd7fsdfa" w:id="14"/>
      <w:bookmarkEnd w:id="14"/>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当社は、法令改正又は運営上必要がある場合には、本規約を変更することができます。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変更後の規約は、当社ウェブサイトその他当社が適当と認める方法で公表した時点から効力を生じます。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9c4irk7nqbje" w:id="15"/>
      <w:bookmarkEnd w:id="15"/>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本規約に定めのない事項又は解釈に疑義が生じた場合は、参加者及び当社は誠意をもって協議し解決するものとします。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hw60rahw9zi3" w:id="16"/>
      <w:bookmarkEnd w:id="16"/>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1．本規約は、日本法に準拠して解釈されます。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2．本規約に関して紛争が生じた場合には、当社本店所在地を管轄する地方裁判所又は簡易裁判所を第一審の専属的合意管轄裁判所とします。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