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wick7s62qsz" w:id="0"/>
      <w:bookmarkEnd w:id="0"/>
      <w:r w:rsidDel="00000000" w:rsidR="00000000" w:rsidRPr="00000000">
        <w:rPr>
          <w:rFonts w:ascii="Arial Unicode MS" w:cs="Arial Unicode MS" w:eastAsia="Arial Unicode MS" w:hAnsi="Arial Unicode MS"/>
          <w:b w:val="1"/>
          <w:bCs w:val="1"/>
          <w:sz w:val="44"/>
          <w:szCs w:val="44"/>
          <w:rtl w:val="0"/>
        </w:rPr>
        <w:t xml:space="preserve">基本契約書（継続的な営業支援）</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●●株式会社（以下「乙」という。）**は、甲が乙に対して継続的に営業支援業務を委託することに関し、以下のとおり基本契約（以下「本契約」という。）を締結する。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u6da2fs9ou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本契約は、甲が乙へ継続的に営業支援業務を委託するにあたり、その基本条件を定め、双方の権利義務を明確にし、円滑かつ継続的な取引関係を構築することを目的とする。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dx7ofobcocq"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本契約は、甲乙間で締結される営業支援業務に関するすべての個別契約に適用される。</w:t>
      </w:r>
    </w:p>
    <w:p w:rsidR="00000000" w:rsidDel="00000000" w:rsidP="00000000" w:rsidRDefault="00000000" w:rsidRPr="00000000" w14:paraId="0000000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個別契約は、注文書、発注書、申込書、電子メールその他双方が合意した方法により成立する。</w:t>
      </w:r>
    </w:p>
    <w:p w:rsidR="00000000" w:rsidDel="00000000" w:rsidP="00000000" w:rsidRDefault="00000000" w:rsidRPr="00000000" w14:paraId="0000000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個別契約と本契約の内容が異なる場合は、個別契約が優先する。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5mj3vj80nqee"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乙が実施する営業支援業務には、次の各号の全部または一部を含むものとする。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営業戦略の企画・立案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営業活動の実施</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テレアポ業務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インサイドセールス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商談設定</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商談支援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営業資料の作成支援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営業分析及び改善提案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CRM・SFA等への入力及び管理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その他個別契約で定める営業支援業務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2rpmwdg46ydz" w:id="4"/>
      <w:bookmarkEnd w:id="4"/>
      <w:r w:rsidDel="00000000" w:rsidR="00000000" w:rsidRPr="00000000">
        <w:rPr>
          <w:rFonts w:ascii="Arial Unicode MS" w:cs="Arial Unicode MS" w:eastAsia="Arial Unicode MS" w:hAnsi="Arial Unicode MS"/>
          <w:b w:val="1"/>
          <w:bCs w:val="1"/>
          <w:rtl w:val="0"/>
        </w:rPr>
        <w:t xml:space="preserve">第4条（個別契約）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個別契約では、次の事項を定める。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業務期間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報酬額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支払条件</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KPI又は目標値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成果物の有無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その他必要事項</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1amxpmukb93" w:id="5"/>
      <w:bookmarkEnd w:id="5"/>
      <w:r w:rsidDel="00000000" w:rsidR="00000000" w:rsidRPr="00000000">
        <w:rPr>
          <w:rFonts w:ascii="Arial Unicode MS" w:cs="Arial Unicode MS" w:eastAsia="Arial Unicode MS" w:hAnsi="Arial Unicode MS"/>
          <w:b w:val="1"/>
          <w:bCs w:val="1"/>
          <w:rtl w:val="0"/>
        </w:rPr>
        <w:t xml:space="preserve">第5条（業務遂行）</w:t>
      </w:r>
    </w:p>
    <w:p w:rsidR="00000000" w:rsidDel="00000000" w:rsidP="00000000" w:rsidRDefault="00000000" w:rsidRPr="00000000" w14:paraId="0000002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乙は自己の裁量と責任により業務を遂行する。</w:t>
      </w:r>
    </w:p>
    <w:p w:rsidR="00000000" w:rsidDel="00000000" w:rsidP="00000000" w:rsidRDefault="00000000" w:rsidRPr="00000000" w14:paraId="00000027">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乙は業務遂行に必要な知識及び能力を維持するよう努める。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xry6lto903y1" w:id="6"/>
      <w:bookmarkEnd w:id="6"/>
      <w:r w:rsidDel="00000000" w:rsidR="00000000" w:rsidRPr="00000000">
        <w:rPr>
          <w:rFonts w:ascii="Arial Unicode MS" w:cs="Arial Unicode MS" w:eastAsia="Arial Unicode MS" w:hAnsi="Arial Unicode MS"/>
          <w:b w:val="1"/>
          <w:bCs w:val="1"/>
          <w:rtl w:val="0"/>
        </w:rPr>
        <w:t xml:space="preserve">第6条（報告）</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乙は、甲から求められた場合又は個別契約で定めた方法により業務状況を報告する。</w:t>
      </w:r>
    </w:p>
    <w:p w:rsidR="00000000" w:rsidDel="00000000" w:rsidP="00000000" w:rsidRDefault="00000000" w:rsidRPr="00000000" w14:paraId="0000002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報告方法は書面、電子メール、オンライン会議その他双方が合意した方法とする。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sl3trmhjtga2" w:id="7"/>
      <w:bookmarkEnd w:id="7"/>
      <w:r w:rsidDel="00000000" w:rsidR="00000000" w:rsidRPr="00000000">
        <w:rPr>
          <w:rFonts w:ascii="Arial Unicode MS" w:cs="Arial Unicode MS" w:eastAsia="Arial Unicode MS" w:hAnsi="Arial Unicode MS"/>
          <w:b w:val="1"/>
          <w:bCs w:val="1"/>
          <w:rtl w:val="0"/>
        </w:rPr>
        <w:t xml:space="preserve">第7条（協力義務）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甲は、乙が業務を円滑に遂行できるよう必要な資料、情報及び担当者との連絡体制を整備する。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87xeyk39wf53"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3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乙は、甲の事前承諾を得た場合に限り業務の全部又は一部を第三者へ再委託できる。</w:t>
      </w:r>
    </w:p>
    <w:p w:rsidR="00000000" w:rsidDel="00000000" w:rsidP="00000000" w:rsidRDefault="00000000" w:rsidRPr="00000000" w14:paraId="00000032">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再委託した場合でも乙は当該第三者の行為について責任を負う。</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hwyx7cfsrchz"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双方は、本契約又は個別契約に関連して知り得た相手方の営業上、技術上その他一切の秘密情報を第三者へ漏えいしてはならない。</w:t>
      </w:r>
    </w:p>
    <w:p w:rsidR="00000000" w:rsidDel="00000000" w:rsidP="00000000" w:rsidRDefault="00000000" w:rsidRPr="00000000" w14:paraId="0000003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次の情報は秘密情報に含まれない。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公知の情報</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受領時に既に保有していた情報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正当な権限を有する第三者から取得した情報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独自に取得又は開発した情報</w:t>
      </w:r>
    </w:p>
    <w:p w:rsidR="00000000" w:rsidDel="00000000" w:rsidP="00000000" w:rsidRDefault="00000000" w:rsidRPr="00000000" w14:paraId="0000003B">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法令又は裁判所その他公的機関により開示を求められた場合は必要最小限の範囲で開示できる。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s0c0cz4zlxy0"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乙は、個人情報を取り扱う場合、個人情報保護法その他関係法令を遵守し、安全管理措置を講じる。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ndo65wdpj4ai"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乙が本契約に基づき作成した成果物の知的財産権は、個別契約で別段の定めがない限り乙に帰属する。</w:t>
      </w:r>
    </w:p>
    <w:p w:rsidR="00000000" w:rsidDel="00000000" w:rsidP="00000000" w:rsidRDefault="00000000" w:rsidRPr="00000000" w14:paraId="0000004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甲へ成果物の権利を移転する場合は個別契約で定める。</w:t>
      </w:r>
    </w:p>
    <w:p w:rsidR="00000000" w:rsidDel="00000000" w:rsidP="00000000" w:rsidRDefault="00000000" w:rsidRPr="00000000" w14:paraId="0000004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甲が提供した資料等の知的財産権は甲に帰属する。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shze1gs8nqht" w:id="12"/>
      <w:bookmarkEnd w:id="12"/>
      <w:r w:rsidDel="00000000" w:rsidR="00000000" w:rsidRPr="00000000">
        <w:rPr>
          <w:rFonts w:ascii="Arial Unicode MS" w:cs="Arial Unicode MS" w:eastAsia="Arial Unicode MS" w:hAnsi="Arial Unicode MS"/>
          <w:b w:val="1"/>
          <w:bCs w:val="1"/>
          <w:rtl w:val="0"/>
        </w:rPr>
        <w:t xml:space="preserve">第12条（営業活動に関する遵守事項）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乙は営業活動にあたり、次の事項を遵守する。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法令を遵守すること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虚偽又は誤認を与える説明をしないこと</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強引又は威圧的な営業を行わないこと</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甲のブランド価値を毀損する行為をしないこと</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反社会的勢力との取引を行わないこと</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iuuq8y16g4yh" w:id="13"/>
      <w:bookmarkEnd w:id="13"/>
      <w:r w:rsidDel="00000000" w:rsidR="00000000" w:rsidRPr="00000000">
        <w:rPr>
          <w:rFonts w:ascii="Arial Unicode MS" w:cs="Arial Unicode MS" w:eastAsia="Arial Unicode MS" w:hAnsi="Arial Unicode MS"/>
          <w:b w:val="1"/>
          <w:bCs w:val="1"/>
          <w:rtl w:val="0"/>
        </w:rPr>
        <w:t xml:space="preserve">第13条（成果保証）</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乙は営業活動を支援するものであり、売上、契約件数、利益その他成果を保証するものではない。ただし個別契約で成果報酬型を定めた場合はその条件に従う。</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rnoqhvd0dqok" w:id="14"/>
      <w:bookmarkEnd w:id="14"/>
      <w:r w:rsidDel="00000000" w:rsidR="00000000" w:rsidRPr="00000000">
        <w:rPr>
          <w:rFonts w:ascii="Arial Unicode MS" w:cs="Arial Unicode MS" w:eastAsia="Arial Unicode MS" w:hAnsi="Arial Unicode MS"/>
          <w:b w:val="1"/>
          <w:bCs w:val="1"/>
          <w:rtl w:val="0"/>
        </w:rPr>
        <w:t xml:space="preserve">第14条（報酬）</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報酬及び支払方法は個別契約で定める。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am2tbtklv5dh" w:id="15"/>
      <w:bookmarkEnd w:id="15"/>
      <w:r w:rsidDel="00000000" w:rsidR="00000000" w:rsidRPr="00000000">
        <w:rPr>
          <w:rFonts w:ascii="Arial Unicode MS" w:cs="Arial Unicode MS" w:eastAsia="Arial Unicode MS" w:hAnsi="Arial Unicode MS"/>
          <w:b w:val="1"/>
          <w:bCs w:val="1"/>
          <w:rtl w:val="0"/>
        </w:rPr>
        <w:t xml:space="preserve">第15条（費用負担）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交通費、宿泊費、広告費その他必要経費は個別契約で定める。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xcvfhbmlh5"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5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期間満了日の1か月前までに書面による申し出がない場合はさらに1年間更新し、以後も同様とする。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28j0al2oj8k5"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相手方が次の各号のいずれかに該当した場合、催告なく本契約及び個別契約を解除できる。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支払停止又は支払不能となった場合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破産、民事再生その他倒産手続開始の申立てがあった場合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信用状態が著しく悪化した場合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反社会的勢力に該当した場合</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mszxwxe4mgpr"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期間中であっても、相手方へ30日前までに書面又は電磁的方法により通知することで、本契約を終了できる。ただし、終了時点で有効な個別契約は、別段の合意がない限り当該個別契約の終了まで存続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eus0e3elogz2"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本契約違反により損害を与えた当事者は、その通常かつ直接の損害を賠償する。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552bmn1o3fgj"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双方は、自ら及び役員等が反社会的勢力に該当しないことを表明保証する。</w:t>
      </w:r>
    </w:p>
    <w:p w:rsidR="00000000" w:rsidDel="00000000" w:rsidP="00000000" w:rsidRDefault="00000000" w:rsidRPr="00000000" w14:paraId="0000006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1hu484hr3lli"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天災、戦争、感染症、行政措置その他当事者の責めによらない事由による履行遅延又は不能について責任を負わない。</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pcy6hso0purm"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双方は、相手方の事前書面承諾なく、本契約上の地位又は権利義務を第三者へ譲渡してはならない。</w:t>
      </w:r>
    </w:p>
    <w:p w:rsidR="00000000" w:rsidDel="00000000" w:rsidP="00000000" w:rsidRDefault="00000000" w:rsidRPr="00000000" w14:paraId="00000071">
      <w:pPr>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6z5kd1c49h2a" w:id="23"/>
      <w:bookmarkEnd w:id="23"/>
      <w:r w:rsidDel="00000000" w:rsidR="00000000" w:rsidRPr="00000000">
        <w:rPr>
          <w:rFonts w:ascii="Arial Unicode MS" w:cs="Arial Unicode MS" w:eastAsia="Arial Unicode MS" w:hAnsi="Arial Unicode MS"/>
          <w:b w:val="1"/>
          <w:bCs w:val="1"/>
          <w:rtl w:val="0"/>
        </w:rPr>
        <w:t xml:space="preserve">第23条（存続条項）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本契約終了後も、第9条、第10条、第11条、第19条、第20条、第22条、第24条及びその性質上存続すべき条項は有効に存続する。</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o66a7iwhq766"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2v294hhiknpd"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　　　年　　　月　　　日</w:t>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8mjd5tazsd0j" w:id="26"/>
      <w:bookmarkEnd w:id="26"/>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tmlm941wzi0l"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pStyle w:val="Heading3"/>
        <w:keepNext w:val="0"/>
        <w:keepLines w:val="0"/>
        <w:spacing w:before="280" w:lineRule="auto"/>
        <w:rPr>
          <w:b w:val="1"/>
          <w:bCs w:val="1"/>
          <w:color w:val="000000"/>
          <w:sz w:val="24"/>
          <w:szCs w:val="24"/>
        </w:rPr>
      </w:pPr>
      <w:bookmarkStart w:colFirst="0" w:colLast="0" w:name="_grokxhp051cl"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