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dhhoxscz1fq" w:id="0"/>
      <w:bookmarkEnd w:id="0"/>
      <w:r w:rsidDel="00000000" w:rsidR="00000000" w:rsidRPr="00000000">
        <w:rPr>
          <w:rFonts w:ascii="Arial Unicode MS" w:cs="Arial Unicode MS" w:eastAsia="Arial Unicode MS" w:hAnsi="Arial Unicode MS"/>
          <w:b w:val="1"/>
          <w:bCs w:val="1"/>
          <w:sz w:val="44"/>
          <w:szCs w:val="44"/>
          <w:rtl w:val="0"/>
        </w:rPr>
        <w:t xml:space="preserve">営業リスト・顧客情報の取扱いに関する覚書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●●株式会社（以下「乙」という。）**は、両当事者間で授受又は利用する営業リスト及び顧客情報の取扱いについて、次のとおり覚書（以下「本覚書」という。）を締結する。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ugmddcq1v8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乙間で締結した業務委託契約、営業支援契約その他これらに関連する契約（以下「原契約」という。）に基づき、営業活動に利用される営業リスト及び顧客情報の適正な管理及び利用方法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3pq3gsbwdul"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本覚書において「営業リスト」とは、法人又は個人事業主に関する企業名、担当者名、所在地、電話番号、電子メールアドレス、業種、営業履歴、取引状況その他営業活動に利用される情報をいう。</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「顧客情報」とは、既存顧客、見込み顧客その他営業活動により取得した情報であって、個人情報、法人情報及び営業上重要な情報を含むものをいう。</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「提供情報」とは、甲又は乙が相手方へ提供した営業リスト及び顧客情報をいう。</w:t>
      </w:r>
    </w:p>
    <w:p w:rsidR="00000000" w:rsidDel="00000000" w:rsidP="00000000" w:rsidRDefault="00000000" w:rsidRPr="00000000" w14:paraId="0000000C">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d5qxmlpyxr5n"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甲及び乙は、提供情報を原契約に定める営業活動その他これに付随する業務のためにのみ利用するものとし、相手方の事前の書面による承諾なく、その他の目的に利用してはならない。</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9d8ysfbgz66a" w:id="4"/>
      <w:bookmarkEnd w:id="4"/>
      <w:r w:rsidDel="00000000" w:rsidR="00000000" w:rsidRPr="00000000">
        <w:rPr>
          <w:rFonts w:ascii="Arial Unicode MS" w:cs="Arial Unicode MS" w:eastAsia="Arial Unicode MS" w:hAnsi="Arial Unicode MS"/>
          <w:b w:val="1"/>
          <w:bCs w:val="1"/>
          <w:rtl w:val="0"/>
        </w:rPr>
        <w:t xml:space="preserve">第4条（情報管理）</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提供情報は善良な管理者の注意をもって管理するものとする。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提供情報へのアクセスは、業務上必要な役員及び従業員その他関係者に限定するものとする。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提供情報を電子データで管理する場合には、アクセス制限、パスワード管理その他合理的な安全管理措置を講じるものとする。</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mpd8f0mxs2qh" w:id="5"/>
      <w:bookmarkEnd w:id="5"/>
      <w:r w:rsidDel="00000000" w:rsidR="00000000" w:rsidRPr="00000000">
        <w:rPr>
          <w:rFonts w:ascii="Arial Unicode MS" w:cs="Arial Unicode MS" w:eastAsia="Arial Unicode MS" w:hAnsi="Arial Unicode MS"/>
          <w:b w:val="1"/>
          <w:bCs w:val="1"/>
          <w:rtl w:val="0"/>
        </w:rPr>
        <w:t xml:space="preserve">第5条（第三者提供の禁止）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甲及び乙は、法令に基づく場合又は相手方の事前の書面による承諾がある場合を除き、提供情報を第三者へ開示、提供、漏えい又は閲覧させてはならない。</w:t>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qp4xphw8t23p" w:id="6"/>
      <w:bookmarkEnd w:id="6"/>
      <w:r w:rsidDel="00000000" w:rsidR="00000000" w:rsidRPr="00000000">
        <w:rPr>
          <w:rFonts w:ascii="Arial Unicode MS" w:cs="Arial Unicode MS" w:eastAsia="Arial Unicode MS" w:hAnsi="Arial Unicode MS"/>
          <w:b w:val="1"/>
          <w:bCs w:val="1"/>
          <w:rtl w:val="0"/>
        </w:rPr>
        <w:t xml:space="preserve">第6条（複製等）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甲及び乙は、業務遂行上必要な範囲に限り提供情報を複製することができる。この場合、複製物についても本覚書と同等の管理を行うものとする。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fneig4ym41j4"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提供情報に個人情報が含まれる場合には、甲及び乙は個人情報の保護に関する法令その他関係法令を遵守し、適法かつ適切に取り扱うものとする。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k2gexsud4dae" w:id="8"/>
      <w:bookmarkEnd w:id="8"/>
      <w:r w:rsidDel="00000000" w:rsidR="00000000" w:rsidRPr="00000000">
        <w:rPr>
          <w:rFonts w:ascii="Arial Unicode MS" w:cs="Arial Unicode MS" w:eastAsia="Arial Unicode MS" w:hAnsi="Arial Unicode MS"/>
          <w:b w:val="1"/>
          <w:bCs w:val="1"/>
          <w:rtl w:val="0"/>
        </w:rPr>
        <w:t xml:space="preserve">第8条（営業活動上の遵守事項）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甲及び乙は、提供情報を利用した営業活動に際し、次の各号を遵守する。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虚偽又は誤解を招く説明を行わないこと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法令又は業界ルールに違反する営業活動を行わないこと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相手方の信用又はブランド価値を毀損する行為を行わないこと</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提供情報を自己又は第三者の利益のために流用しないこと</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1u0yxv4vtu3c" w:id="9"/>
      <w:bookmarkEnd w:id="9"/>
      <w:r w:rsidDel="00000000" w:rsidR="00000000" w:rsidRPr="00000000">
        <w:rPr>
          <w:rFonts w:ascii="Arial Unicode MS" w:cs="Arial Unicode MS" w:eastAsia="Arial Unicode MS" w:hAnsi="Arial Unicode MS"/>
          <w:b w:val="1"/>
          <w:bCs w:val="1"/>
          <w:rtl w:val="0"/>
        </w:rPr>
        <w:t xml:space="preserve">第9条（情報漏えい時の対応）</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提供情報の漏えい、紛失、不正アクセスその他事故が発生し、又はそのおそれがある場合には、当事者は直ちに相手方へ報告するとともに、被害拡大防止及び原因究明のため必要な措置を講じるものとする。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61gsg6qpw7r" w:id="10"/>
      <w:bookmarkEnd w:id="10"/>
      <w:r w:rsidDel="00000000" w:rsidR="00000000" w:rsidRPr="00000000">
        <w:rPr>
          <w:rFonts w:ascii="Arial Unicode MS" w:cs="Arial Unicode MS" w:eastAsia="Arial Unicode MS" w:hAnsi="Arial Unicode MS"/>
          <w:b w:val="1"/>
          <w:bCs w:val="1"/>
          <w:rtl w:val="0"/>
        </w:rPr>
        <w:t xml:space="preserve">第10条（返還又は廃棄）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原契約が終了した場合又は相手方から請求があった場合には、提供情報及びその複製物を速やかに返還し、又は相手方の指示に従って廃棄若しくは消去するものとする。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q7qs0yvzhh5l" w:id="11"/>
      <w:bookmarkEnd w:id="11"/>
      <w:r w:rsidDel="00000000" w:rsidR="00000000" w:rsidRPr="00000000">
        <w:rPr>
          <w:rFonts w:ascii="Arial Unicode MS" w:cs="Arial Unicode MS" w:eastAsia="Arial Unicode MS" w:hAnsi="Arial Unicode MS"/>
          <w:b w:val="1"/>
          <w:bCs w:val="1"/>
          <w:rtl w:val="0"/>
        </w:rPr>
        <w:t xml:space="preserve">第11条（知的財産権等）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営業リスト及び顧客情報に関する所有権その他一切の権利は、当該情報を提供した当事者又は正当な権利者に帰属し、本覚書により利用権以外の権利が移転するものではない。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mp8adm3ih18"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甲又は乙が本覚書に違反し、相手方に損害を与えた場合には、その直接かつ通常の損害を賠償する責任を負う。</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i8rwhr2jlp2t" w:id="13"/>
      <w:bookmarkEnd w:id="13"/>
      <w:r w:rsidDel="00000000" w:rsidR="00000000" w:rsidRPr="00000000">
        <w:rPr>
          <w:rFonts w:ascii="Arial Unicode MS" w:cs="Arial Unicode MS" w:eastAsia="Arial Unicode MS" w:hAnsi="Arial Unicode MS"/>
          <w:b w:val="1"/>
          <w:bCs w:val="1"/>
          <w:rtl w:val="0"/>
        </w:rPr>
        <w:t xml:space="preserve">第13条（有効期間）</w:t>
      </w:r>
    </w:p>
    <w:p w:rsidR="00000000" w:rsidDel="00000000" w:rsidP="00000000" w:rsidRDefault="00000000" w:rsidRPr="00000000" w14:paraId="0000003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本覚書の有効期間は締結日から原契約終了日までとする。</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原契約終了後も、第5条、第7条、第9条、第10条、第11条、第12条及び本条の規定は、終了後3年間有効に存続するものとする。</w:t>
      </w:r>
    </w:p>
    <w:p w:rsidR="00000000" w:rsidDel="00000000" w:rsidP="00000000" w:rsidRDefault="00000000" w:rsidRPr="00000000" w14:paraId="0000003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7wjozkt29hwf"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本覚書に定めのない事項又は本覚書の解釈について疑義が生じた場合には、甲乙誠意をもって協議し解決するものとする。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8e0omlq9yzl" w:id="15"/>
      <w:bookmarkEnd w:id="15"/>
      <w:r w:rsidDel="00000000" w:rsidR="00000000" w:rsidRPr="00000000">
        <w:rPr>
          <w:rFonts w:ascii="Arial Unicode MS" w:cs="Arial Unicode MS" w:eastAsia="Arial Unicode MS" w:hAnsi="Arial Unicode MS"/>
          <w:b w:val="1"/>
          <w:bCs w:val="1"/>
          <w:rtl w:val="0"/>
        </w:rPr>
        <w:t xml:space="preserve">第15条（合意管轄）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本覚書に関する紛争については、甲乙協議の上定める地方裁判所を第一審の専属的合意管轄裁判所とする。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以上、本覚書締結の証として、本書2通を作成し、甲乙記名押印のうえ、各1通を保有する。</w:t>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iuz2ye9v311c" w:id="16"/>
      <w:bookmarkEnd w:id="16"/>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4"/>
          <w:szCs w:val="24"/>
        </w:rPr>
      </w:pPr>
      <w:bookmarkStart w:colFirst="0" w:colLast="0" w:name="_72d8sci2ba8l"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ee6flib7g0it"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