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9hfhvh5y92d" w:id="0"/>
      <w:bookmarkEnd w:id="0"/>
      <w:r w:rsidDel="00000000" w:rsidR="00000000" w:rsidRPr="00000000">
        <w:rPr>
          <w:rFonts w:ascii="Arial Unicode MS" w:cs="Arial Unicode MS" w:eastAsia="Arial Unicode MS" w:hAnsi="Arial Unicode MS"/>
          <w:b w:val="1"/>
          <w:bCs w:val="1"/>
          <w:sz w:val="44"/>
          <w:szCs w:val="44"/>
          <w:rtl w:val="0"/>
        </w:rPr>
        <w:t xml:space="preserve">医師監修ロゴ使用許諾契約書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医師（以下「乙」という。）は、乙が有する医師としての資格および専門的知見に基づく監修の事実を示すロゴ等の使用について、次のとおり医師監修ロゴ使用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5rdk27olbn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運営する商品、サービス、ウェブサイト、広告物その他の媒体において、乙による監修の事実を示すロゴ、表記、名称等（以下「本ロゴ等」という。）を使用する条件を定め、もって両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vk35dbbuaan"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本契約において、次の各号に掲げる用語は、それぞれ以下の意味を有するものとする。</w:t>
        <w:br w:type="textWrapping"/>
        <w:t xml:space="preserve">一　本ロゴ等　乙の氏名、肩書、医師資格、監修表記、監修ロゴ、これらに類する表示であって、乙の監修関与を示す一切のもの</w:t>
        <w:br w:type="textWrapping"/>
        <w:t xml:space="preserve">二　本媒体　甲が管理または関与するウェブサイト、ランディングページ、印刷物、広告、SNS、動画、その他一切の媒体</w:t>
        <w:br w:type="textWrapping"/>
        <w:t xml:space="preserve">三　本監修業務　乙が医学的・専門的観点から内容を確認し、意見・助言等を行う行為</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q7agbo4euaot"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第3条（使用許諾）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乙は、甲に対し、本契約の有効期間中、本媒体において、本契約に定める条件の範囲内で本ロゴ等を使用することを、非独占的かつ譲渡不能の形で許諾する。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qptd8cnuavx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第4条（使用範囲および方法）</w:t>
      </w:r>
    </w:p>
    <w:p w:rsidR="00000000" w:rsidDel="00000000" w:rsidP="00000000" w:rsidRDefault="00000000" w:rsidRPr="00000000" w14:paraId="0000000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甲は、本ロゴ等を、本監修業務の事実を正確に示す目的に限り使用するものとする。</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甲は、本ロゴ等の表示内容、表示方法、文言、デザイン等について、乙の社会的評価、信用、品位を損なうおそれのある使用をしてはならない。</w:t>
      </w:r>
    </w:p>
    <w:p w:rsidR="00000000" w:rsidDel="00000000" w:rsidP="00000000" w:rsidRDefault="00000000" w:rsidRPr="00000000" w14:paraId="0000001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本ロゴ等の具体的な使用態様について、乙から合理的な修正要請があった場合、甲は誠意をもってこれに対応するものとする。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ylq0dpxylltk"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第5条（監修内容と責任範囲）</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乙による監修は、当該時点における一般的な医学的知見に基づく助言・確認にとどまるものであり、特定の効果、安全性、完全性を保証するものではない。</w:t>
      </w:r>
    </w:p>
    <w:p w:rsidR="00000000" w:rsidDel="00000000" w:rsidP="00000000" w:rsidRDefault="00000000" w:rsidRPr="00000000" w14:paraId="0000001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甲は、本ロゴ等の使用により生じる商品・サービスの内容、表示、販売、提供に関する最終的な責任を自ら負うものとする。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74v3f6a7ukjo"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第6条（対価）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本監修業務および本ロゴ等使用許諾の対価、支払方法、支払時期等については、別途、甲乙協議の上、書面により定めるものとする。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z8lpxpa9u1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第7条（第三者権利侵害の禁止）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甲は、本ロゴ等の使用にあたり、第三者の権利を侵害する態様で使用してはならないものとし、万一第三者との間で紛争が生じた場合には、甲の責任と費用においてこれを解決する。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h5uq82cq7ylh"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第8条（契約期間）</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1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期間満了日の1か月前までに、甲乙いずれからも書面による解約の意思表示がない場合、本契約は同一条件にてさらに●年間更新されるものとする。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qpy9yf84o2k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甲または乙は、相手方が本契約に違反し、相当期間を定めて是正を求めたにもかかわらず当該違反が是正されない場合には、書面による通知をもって本契約の全部または一部を解除することができる。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2e2sacca5340"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第10条（契約終了後の措置）</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本契約が終了した場合、甲は、速やかに本ロゴ等の使用を中止し、本媒体から当該表示を削除または修正するものとする。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sgr8bfy4qu53"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甲および乙は、本契約または本監修業務に関連して知り得た相手方の非公開情報について、第三者に開示または漏えいしてはならないものとする。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qdba9l35zbz"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甲または乙は、本契約に違反し、相手方に損害を与えた場合には、その損害を賠償する責任を負うものとする。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5w346g6i3zl5"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1jhb2ottkwhy"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●●医師</w:t>
        <w:br w:type="textWrapping"/>
        <w:t xml:space="preserve">住所</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