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bf7rdttqbj5" w:id="0"/>
      <w:bookmarkEnd w:id="0"/>
      <w:r w:rsidDel="00000000" w:rsidR="00000000" w:rsidRPr="00000000">
        <w:rPr>
          <w:rFonts w:ascii="Arial Unicode MS" w:cs="Arial Unicode MS" w:eastAsia="Arial Unicode MS" w:hAnsi="Arial Unicode MS"/>
          <w:b w:val="1"/>
          <w:bCs w:val="1"/>
          <w:sz w:val="44"/>
          <w:szCs w:val="44"/>
          <w:rtl w:val="0"/>
        </w:rPr>
        <w:t xml:space="preserve">提案資料利用同意書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提供する提案資料等の利用条件について、次のとおり提案資料利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ucwixpodqa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営業提案、商品説明、サービス紹介、業務提案、企画提案その他これらに付随する目的で提供する提案資料等の利用条件を定め、双方の権利及び利益を保護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0dffgg33xzw" w:id="2"/>
      <w:bookmarkEnd w:id="2"/>
      <w:r w:rsidDel="00000000" w:rsidR="00000000" w:rsidRPr="00000000">
        <w:rPr>
          <w:rFonts w:ascii="Arial Unicode MS" w:cs="Arial Unicode MS" w:eastAsia="Arial Unicode MS" w:hAnsi="Arial Unicode MS"/>
          <w:b w:val="1"/>
          <w:bCs w:val="1"/>
          <w:rtl w:val="0"/>
        </w:rPr>
        <w:t xml:space="preserve">第2条（提案資料の定義）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本同意書において「提案資料」とは、甲が乙に提供する次の各号に掲げる資料をいう。</w:t>
        <w:br w:type="textWrapping"/>
        <w:t xml:space="preserve">(1) 提案書</w:t>
        <w:br w:type="textWrapping"/>
        <w:t xml:space="preserve">(2) 企画書</w:t>
        <w:br w:type="textWrapping"/>
        <w:t xml:space="preserve">(3) 見積書（価格情報を除く説明資料を含む場合）</w:t>
        <w:br w:type="textWrapping"/>
        <w:t xml:space="preserve">(4) プレゼンテーション資料</w:t>
        <w:br w:type="textWrapping"/>
        <w:t xml:space="preserve">(5) デザイン案</w:t>
        <w:br w:type="textWrapping"/>
        <w:t xml:space="preserve">(6) 図面、設計書、仕様書</w:t>
        <w:br w:type="textWrapping"/>
        <w:t xml:space="preserve">(7) 業務フロー、運用方法、ノウハウ資料</w:t>
        <w:br w:type="textWrapping"/>
        <w:t xml:space="preserve">(8) 動画、画像、音声その他のデジタルコンテンツ</w:t>
        <w:br w:type="textWrapping"/>
        <w:t xml:space="preserve">(9) 前各号に付随する資料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提案資料には、その複製物及び電磁的記録も含むものとする。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u590vw6wngi" w:id="3"/>
      <w:bookmarkEnd w:id="3"/>
      <w:r w:rsidDel="00000000" w:rsidR="00000000" w:rsidRPr="00000000">
        <w:rPr>
          <w:rFonts w:ascii="Arial Unicode MS" w:cs="Arial Unicode MS" w:eastAsia="Arial Unicode MS" w:hAnsi="Arial Unicode MS"/>
          <w:b w:val="1"/>
          <w:bCs w:val="1"/>
          <w:rtl w:val="0"/>
        </w:rPr>
        <w:t xml:space="preserve">第3条（知的財産権）</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提案資料に関する著作権、著作者人格権、商標権、特許権、ノウハウその他一切の知的財産権は、甲又は正当な権利者に帰属する。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本同意書は、提案資料に関する知的財産権を乙へ譲渡するものではない。</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乙は、本同意書に定める範囲を超えて提案資料を利用してはならない。</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i11y1h3tsb6"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乙は、提案資料を次の目的に限り利用するものとする。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提案内容の検討</w:t>
        <w:br w:type="textWrapping"/>
        <w:t xml:space="preserve">(2) 社内における稟議又は意思決定</w:t>
        <w:br w:type="textWrapping"/>
        <w:t xml:space="preserve">(3) 契約締結の可否の判断</w:t>
        <w:br w:type="textWrapping"/>
        <w:t xml:space="preserve">(4) その他甲が事前に書面又は電磁的方法により承諾した目的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cw4atnksm6lj"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乙は、甲の事前の書面又は電磁的方法による承諾なく、次の各号の行為を行ってはならない。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提案資料の全部又は一部を複製すること</w:t>
        <w:br w:type="textWrapping"/>
        <w:t xml:space="preserve">(2) 第三者へ提供、開示又は送信すること</w:t>
        <w:br w:type="textWrapping"/>
        <w:t xml:space="preserve">(3) SNS、Webサイトその他インターネットへ掲載すること</w:t>
        <w:br w:type="textWrapping"/>
        <w:t xml:space="preserve">(4) 提案資料を改変、編集又は加工すること</w:t>
        <w:br w:type="textWrapping"/>
        <w:t xml:space="preserve">(5) 自社又は第三者の営業活動へ利用すること</w:t>
        <w:br w:type="textWrapping"/>
        <w:t xml:space="preserve">(6) 提案資料を参考として同一又は類似の成果物を第三者へ発注すること</w:t>
        <w:br w:type="textWrapping"/>
        <w:t xml:space="preserve">(7) その他甲の権利又は利益を侵害する行為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3yg1xy0e2s6" w:id="6"/>
      <w:bookmarkEnd w:id="6"/>
      <w:r w:rsidDel="00000000" w:rsidR="00000000" w:rsidRPr="00000000">
        <w:rPr>
          <w:rFonts w:ascii="Arial Unicode MS" w:cs="Arial Unicode MS" w:eastAsia="Arial Unicode MS" w:hAnsi="Arial Unicode MS"/>
          <w:b w:val="1"/>
          <w:bCs w:val="1"/>
          <w:rtl w:val="0"/>
        </w:rPr>
        <w:t xml:space="preserve">第6条（社内利用）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乙は、提案内容を検討するため必要最小限の範囲で、自社役員及び従業員へ提案資料を共有することができる。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この場合、乙は当該役員及び従業員に本同意書と同等の義務を負わせるものとし、その行為について責任を負う。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9nkyubanwko"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乙は、提案資料に含まれる営業上、技術上その他一切の非公開情報を秘密として取り扱い、法令に基づく場合を除き、第三者へ開示又は漏えいしてはならない。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dd003fobqdm" w:id="8"/>
      <w:bookmarkEnd w:id="8"/>
      <w:r w:rsidDel="00000000" w:rsidR="00000000" w:rsidRPr="00000000">
        <w:rPr>
          <w:rFonts w:ascii="Arial Unicode MS" w:cs="Arial Unicode MS" w:eastAsia="Arial Unicode MS" w:hAnsi="Arial Unicode MS"/>
          <w:b w:val="1"/>
          <w:bCs w:val="1"/>
          <w:rtl w:val="0"/>
        </w:rPr>
        <w:t xml:space="preserve">第8条（資料の管理）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乙は、提案資料を善良な管理者の注意をもって管理し、不正アクセス、紛失、漏えいその他の事故防止に必要な措置を講じるものとする。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b5srivjekuo" w:id="9"/>
      <w:bookmarkEnd w:id="9"/>
      <w:r w:rsidDel="00000000" w:rsidR="00000000" w:rsidRPr="00000000">
        <w:rPr>
          <w:rFonts w:ascii="Arial Unicode MS" w:cs="Arial Unicode MS" w:eastAsia="Arial Unicode MS" w:hAnsi="Arial Unicode MS"/>
          <w:b w:val="1"/>
          <w:bCs w:val="1"/>
          <w:rtl w:val="0"/>
        </w:rPr>
        <w:t xml:space="preserve">第9条（返還又は廃棄）</w:t>
      </w:r>
    </w:p>
    <w:p w:rsidR="00000000" w:rsidDel="00000000" w:rsidP="00000000" w:rsidRDefault="00000000" w:rsidRPr="00000000" w14:paraId="00000024">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次の各号のいずれかに該当した場合、乙は甲の指示に従い提案資料及びその複製物を返還又は廃棄するものとする。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甲から請求があった場合</w:t>
        <w:br w:type="textWrapping"/>
        <w:t xml:space="preserve">(2) 提案が終了した場合</w:t>
        <w:br w:type="textWrapping"/>
        <w:t xml:space="preserve">(3) 契約締結に至らなかった場合</w:t>
        <w:br w:type="textWrapping"/>
        <w:t xml:space="preserve">(4) 本同意書が終了した場合</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電磁的記録については、復元できない方法で削除するものとする。</w:t>
      </w:r>
    </w:p>
    <w:p w:rsidR="00000000" w:rsidDel="00000000" w:rsidP="00000000" w:rsidRDefault="00000000" w:rsidRPr="00000000" w14:paraId="0000002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o92csyr90ln" w:id="10"/>
      <w:bookmarkEnd w:id="10"/>
      <w:r w:rsidDel="00000000" w:rsidR="00000000" w:rsidRPr="00000000">
        <w:rPr>
          <w:rFonts w:ascii="Arial Unicode MS" w:cs="Arial Unicode MS" w:eastAsia="Arial Unicode MS" w:hAnsi="Arial Unicode MS"/>
          <w:b w:val="1"/>
          <w:bCs w:val="1"/>
          <w:rtl w:val="0"/>
        </w:rPr>
        <w:t xml:space="preserve">第10条（保証の否認）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甲は、提案資料の正確性、完全性、有用性、特定目的への適合性又は第三者権利を侵害しないことについて保証しない。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9ix8bhyaxj3c" w:id="11"/>
      <w:bookmarkEnd w:id="11"/>
      <w:r w:rsidDel="00000000" w:rsidR="00000000" w:rsidRPr="00000000">
        <w:rPr>
          <w:rFonts w:ascii="Arial Unicode MS" w:cs="Arial Unicode MS" w:eastAsia="Arial Unicode MS" w:hAnsi="Arial Unicode MS"/>
          <w:b w:val="1"/>
          <w:bCs w:val="1"/>
          <w:rtl w:val="0"/>
        </w:rPr>
        <w:t xml:space="preserve">第11条（契約不成立の場合）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本同意書は、提案資料の提供のみを目的とするものであり、甲乙間で契約が成立することを保証するものではない。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haim2wfykqaz"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乙が本同意書に違反し、甲に損害を与えた場合は、乙は甲に対し、その損害（合理的な弁護士費用を含む。）を賠償するものとする。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vmsnprnh247r" w:id="13"/>
      <w:bookmarkEnd w:id="13"/>
      <w:r w:rsidDel="00000000" w:rsidR="00000000" w:rsidRPr="00000000">
        <w:rPr>
          <w:rFonts w:ascii="Arial Unicode MS" w:cs="Arial Unicode MS" w:eastAsia="Arial Unicode MS" w:hAnsi="Arial Unicode MS"/>
          <w:b w:val="1"/>
          <w:bCs w:val="1"/>
          <w:rtl w:val="0"/>
        </w:rPr>
        <w:t xml:space="preserve">第13条（差止請求）</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甲は、乙が本同意書に違反し、又は違反するおそれがある場合には、損害賠償請求に加え、提案資料の利用停止、返還、削除その他必要な差止請求を行うことができる。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gs93dbscn8bw"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本同意書は締結日から2年間有効とする。</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前項の規定にかかわらず、第3条、第5条、第7条、第9条、第10条、第12条、第13条、第15条及び第16条は、本同意書終了後も有効に存続する。</w:t>
      </w:r>
    </w:p>
    <w:p w:rsidR="00000000" w:rsidDel="00000000" w:rsidP="00000000" w:rsidRDefault="00000000" w:rsidRPr="00000000" w14:paraId="0000003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qyo5m53ooq54"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本同意書に定めのない事項又は本同意書の解釈について疑義が生じた場合は、甲乙誠意をもって協議し解決するものとする。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shxue8p0x8fz"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本同意書締結の証として、本書2通を作成し、甲乙記名押印の上、各1通を保有する。</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会社名：________________________</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