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sa1hzey2bdh" w:id="0"/>
      <w:bookmarkEnd w:id="0"/>
      <w:r w:rsidDel="00000000" w:rsidR="00000000" w:rsidRPr="00000000">
        <w:rPr>
          <w:rFonts w:ascii="Arial Unicode MS" w:cs="Arial Unicode MS" w:eastAsia="Arial Unicode MS" w:hAnsi="Arial Unicode MS"/>
          <w:b w:val="1"/>
          <w:bCs w:val="1"/>
          <w:sz w:val="44"/>
          <w:szCs w:val="44"/>
          <w:rtl w:val="0"/>
        </w:rPr>
        <w:t xml:space="preserve">営業秘密保持誓約書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株式会社●●（以下「会社」という。）における業務遂行に関連して知り得る営業秘密その他の機密情報について、その重要性を十分理解し、会社の利益及び信用を保護するため、以下のとおり誓約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tox59xxbnd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本誓約書は、私が会社の営業秘密及び機密情報を適切に管理し、漏えい、不正利用その他会社の利益を害する行為を防止することを目的とします。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b8lr1c19xma" w:id="2"/>
      <w:bookmarkEnd w:id="2"/>
      <w:r w:rsidDel="00000000" w:rsidR="00000000" w:rsidRPr="00000000">
        <w:rPr>
          <w:rFonts w:ascii="Arial Unicode MS" w:cs="Arial Unicode MS" w:eastAsia="Arial Unicode MS" w:hAnsi="Arial Unicode MS"/>
          <w:b w:val="1"/>
          <w:bCs w:val="1"/>
          <w:rtl w:val="0"/>
        </w:rPr>
        <w:t xml:space="preserve">第2条（営業秘密等の定義）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本誓約書において「営業秘密」とは、会社が保有し、秘密として管理されている技術上、営業上その他事業運営に関する情報であって、公然と知られておらず、事業活動に有用な一切の情報をいいます。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営業秘密には、次の情報を含みますが、これらに限られません。</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（1）顧客情報、取引先情報及び見込み顧客情報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（2）販売価格、利益率、原価その他営業戦略に関する情報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（3）商品・サービスの企画、開発、仕様及び設計情報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（4）営業マニュアル、営業資料、提案書及びノウハウ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（5）マーケティング情報及び販売計画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（6）契約内容、取引条件及び交渉内容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（7）システム、ソフトウェア、プログラム及びデータベース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（8）人事、財務、経営計画その他会社が秘密として管理する情報</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2y0xst8xfgr"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私は、営業秘密を厳重に管理し、会社の事前の書面による承諾なく、第三者へ開示、漏えい又は提供しません。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nnaysyecxsc" w:id="4"/>
      <w:bookmarkEnd w:id="4"/>
      <w:r w:rsidDel="00000000" w:rsidR="00000000" w:rsidRPr="00000000">
        <w:rPr>
          <w:rFonts w:ascii="Arial Unicode MS" w:cs="Arial Unicode MS" w:eastAsia="Arial Unicode MS" w:hAnsi="Arial Unicode MS"/>
          <w:b w:val="1"/>
          <w:bCs w:val="1"/>
          <w:rtl w:val="0"/>
        </w:rPr>
        <w:t xml:space="preserve">第4条（目的外利用の禁止）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私は、営業秘密を会社業務以外の目的で利用せず、自己又は第三者の利益のために使用しません。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xf9pqblv81c" w:id="5"/>
      <w:bookmarkEnd w:id="5"/>
      <w:r w:rsidDel="00000000" w:rsidR="00000000" w:rsidRPr="00000000">
        <w:rPr>
          <w:rFonts w:ascii="Arial Unicode MS" w:cs="Arial Unicode MS" w:eastAsia="Arial Unicode MS" w:hAnsi="Arial Unicode MS"/>
          <w:b w:val="1"/>
          <w:bCs w:val="1"/>
          <w:rtl w:val="0"/>
        </w:rPr>
        <w:t xml:space="preserve">第5条（複製等の制限）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私は、会社の許可なく営業秘密を複製、撮影、録音、保存又は外部媒体へ転送しません。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svybp1rgyjt" w:id="6"/>
      <w:bookmarkEnd w:id="6"/>
      <w:r w:rsidDel="00000000" w:rsidR="00000000" w:rsidRPr="00000000">
        <w:rPr>
          <w:rFonts w:ascii="Arial Unicode MS" w:cs="Arial Unicode MS" w:eastAsia="Arial Unicode MS" w:hAnsi="Arial Unicode MS"/>
          <w:b w:val="1"/>
          <w:bCs w:val="1"/>
          <w:rtl w:val="0"/>
        </w:rPr>
        <w:t xml:space="preserve">第6条（情報管理）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私は、営業秘密を適切に保管し、紛失、盗難、不正アクセス及び情報漏えいの防止に必要な措置を講じます。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64wz57wke3c" w:id="7"/>
      <w:bookmarkEnd w:id="7"/>
      <w:r w:rsidDel="00000000" w:rsidR="00000000" w:rsidRPr="00000000">
        <w:rPr>
          <w:rFonts w:ascii="Arial Unicode MS" w:cs="Arial Unicode MS" w:eastAsia="Arial Unicode MS" w:hAnsi="Arial Unicode MS"/>
          <w:b w:val="1"/>
          <w:bCs w:val="1"/>
          <w:rtl w:val="0"/>
        </w:rPr>
        <w:t xml:space="preserve">第7条（電子データの管理）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私は、会社から貸与されたパソコン、スマートフォン、クラウドサービスその他情報機器を会社の定める情報管理ルールに従って使用し、私物端末や個人クラウドへの保存を行いません。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th5ue6tigxb" w:id="8"/>
      <w:bookmarkEnd w:id="8"/>
      <w:r w:rsidDel="00000000" w:rsidR="00000000" w:rsidRPr="00000000">
        <w:rPr>
          <w:rFonts w:ascii="Arial Unicode MS" w:cs="Arial Unicode MS" w:eastAsia="Arial Unicode MS" w:hAnsi="Arial Unicode MS"/>
          <w:b w:val="1"/>
          <w:bCs w:val="1"/>
          <w:rtl w:val="0"/>
        </w:rPr>
        <w:t xml:space="preserve">第8条（第三者への提供禁止）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私は、業務上必要な場合を除き、営業秘密を取引先、委託先その他第三者へ提供しません。会社の承認に基づき提供する場合も、会社の指示に従います。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v0lrfs18lqu" w:id="9"/>
      <w:bookmarkEnd w:id="9"/>
      <w:r w:rsidDel="00000000" w:rsidR="00000000" w:rsidRPr="00000000">
        <w:rPr>
          <w:rFonts w:ascii="Arial Unicode MS" w:cs="Arial Unicode MS" w:eastAsia="Arial Unicode MS" w:hAnsi="Arial Unicode MS"/>
          <w:b w:val="1"/>
          <w:bCs w:val="1"/>
          <w:rtl w:val="0"/>
        </w:rPr>
        <w:t xml:space="preserve">第9条（事故発生時の報告）</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営業秘密の漏えい、紛失、不正アクセスその他事故が発生し、又はそのおそれを認識した場合には、私は速やかに会社へ報告し、会社の指示に従います。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ryfg0kjuhhd" w:id="10"/>
      <w:bookmarkEnd w:id="10"/>
      <w:r w:rsidDel="00000000" w:rsidR="00000000" w:rsidRPr="00000000">
        <w:rPr>
          <w:rFonts w:ascii="Arial Unicode MS" w:cs="Arial Unicode MS" w:eastAsia="Arial Unicode MS" w:hAnsi="Arial Unicode MS"/>
          <w:b w:val="1"/>
          <w:bCs w:val="1"/>
          <w:rtl w:val="0"/>
        </w:rPr>
        <w:t xml:space="preserve">第10条（退職後の義務）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私は、退職、契約終了その他会社との関係終了後も、営業秘密を第三者へ開示又は利用しません。</w:t>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yprzainxr6j" w:id="11"/>
      <w:bookmarkEnd w:id="11"/>
      <w:r w:rsidDel="00000000" w:rsidR="00000000" w:rsidRPr="00000000">
        <w:rPr>
          <w:rFonts w:ascii="Arial Unicode MS" w:cs="Arial Unicode MS" w:eastAsia="Arial Unicode MS" w:hAnsi="Arial Unicode MS"/>
          <w:b w:val="1"/>
          <w:bCs w:val="1"/>
          <w:rtl w:val="0"/>
        </w:rPr>
        <w:t xml:space="preserve">第11条（資料等の返還）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職又は会社から請求を受けた場合には、営業秘密を含む書類、電子データ、記録媒体、貸与物その他会社から受領した一切の資料を速やかに返還し、保有する複製物についても会社の指示に従い削除又は廃棄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ru6x9i6a0dn" w:id="12"/>
      <w:bookmarkEnd w:id="12"/>
      <w:r w:rsidDel="00000000" w:rsidR="00000000" w:rsidRPr="00000000">
        <w:rPr>
          <w:rFonts w:ascii="Arial Unicode MS" w:cs="Arial Unicode MS" w:eastAsia="Arial Unicode MS" w:hAnsi="Arial Unicode MS"/>
          <w:b w:val="1"/>
          <w:bCs w:val="1"/>
          <w:rtl w:val="0"/>
        </w:rPr>
        <w:t xml:space="preserve">第12条（知的財産）</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私は、業務遂行中に作成した営業資料、提案書、営業マニュアル、顧客管理資料その他成果物に関する知的財産権が、法令又は別途契約に定める場合を除き会社に帰属することを確認します。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kbad8y9eeno" w:id="13"/>
      <w:bookmarkEnd w:id="13"/>
      <w:r w:rsidDel="00000000" w:rsidR="00000000" w:rsidRPr="00000000">
        <w:rPr>
          <w:rFonts w:ascii="Arial Unicode MS" w:cs="Arial Unicode MS" w:eastAsia="Arial Unicode MS" w:hAnsi="Arial Unicode MS"/>
          <w:b w:val="1"/>
          <w:bCs w:val="1"/>
          <w:rtl w:val="0"/>
        </w:rPr>
        <w:t xml:space="preserve">第13条（競業行為等）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私は、在職中、会社の利益に反する営業活動その他会社の営業秘密を利用する行為を行いません。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bard43ivgvk"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私が本誓約書に違反し会社に損害を与えた場合には、法令の定めに従い、その損害を賠償する責任を負います。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km6hvobjsxr" w:id="15"/>
      <w:bookmarkEnd w:id="15"/>
      <w:r w:rsidDel="00000000" w:rsidR="00000000" w:rsidRPr="00000000">
        <w:rPr>
          <w:rFonts w:ascii="Arial Unicode MS" w:cs="Arial Unicode MS" w:eastAsia="Arial Unicode MS" w:hAnsi="Arial Unicode MS"/>
          <w:b w:val="1"/>
          <w:bCs w:val="1"/>
          <w:rtl w:val="0"/>
        </w:rPr>
        <w:t xml:space="preserve">第15条（差止請求）</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会社は、本誓約書に違反し又は違反するおそれがある場合には、法令に基づき差止請求その他必要な法的措置を講じることができます。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4y2zc2scc5s" w:id="16"/>
      <w:bookmarkEnd w:id="16"/>
      <w:r w:rsidDel="00000000" w:rsidR="00000000" w:rsidRPr="00000000">
        <w:rPr>
          <w:rFonts w:ascii="Arial Unicode MS" w:cs="Arial Unicode MS" w:eastAsia="Arial Unicode MS" w:hAnsi="Arial Unicode MS"/>
          <w:b w:val="1"/>
          <w:bCs w:val="1"/>
          <w:rtl w:val="0"/>
        </w:rPr>
        <w:t xml:space="preserve">第16条（誓約の有効期間）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本誓約書は署名日から効力を生じ、会社との雇用又は委任その他契約関係が終了した後も、営業秘密が秘密として保護される限り有効に存続します。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kqbyja05qrw"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本誓約書に定めのない事項又は解釈に疑義が生じた場合には、会社及び私は誠意をもって協議し解決するものとします。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x86mz6kdfcf"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本誓約書は日本法を準拠法とし、本誓約書に関して紛争が生じた場合には、会社の本店所在地を管轄する地方裁判所を第一審の専属的合意管轄裁判所とします。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uzpcssn7d0uh"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誓約日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会社</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誓約者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