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wgur4k1o5ct" w:id="0"/>
      <w:bookmarkEnd w:id="0"/>
      <w:r w:rsidDel="00000000" w:rsidR="00000000" w:rsidRPr="00000000">
        <w:rPr>
          <w:rFonts w:ascii="Arial Unicode MS" w:cs="Arial Unicode MS" w:eastAsia="Arial Unicode MS" w:hAnsi="Arial Unicode MS"/>
          <w:b w:val="1"/>
          <w:bCs w:val="1"/>
          <w:sz w:val="44"/>
          <w:szCs w:val="44"/>
          <w:rtl w:val="0"/>
        </w:rPr>
        <w:t xml:space="preserve">競合企業対応確認書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は、従業員等（以下「乙」という。）が業務を遂行するに当たり、競合企業との関係について適切な管理を行い、公正な業務運営及び営業秘密の保護を図るため、次のとおり確認事項を定め、乙はこれを確認し、遵守することを誓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1gackulrdc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本確認書は、乙が競合企業との関係について事前に申告し、利益相反、営業秘密の漏えい、不公正な取引その他のリスクを防止することを目的とする。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2j81oa29qjt" w:id="2"/>
      <w:bookmarkEnd w:id="2"/>
      <w:r w:rsidDel="00000000" w:rsidR="00000000" w:rsidRPr="00000000">
        <w:rPr>
          <w:rFonts w:ascii="Arial Unicode MS" w:cs="Arial Unicode MS" w:eastAsia="Arial Unicode MS" w:hAnsi="Arial Unicode MS"/>
          <w:b w:val="1"/>
          <w:bCs w:val="1"/>
          <w:rtl w:val="0"/>
        </w:rPr>
        <w:t xml:space="preserve">第2条（競合企業の定義）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本確認書における競合企業とは、甲と同一又は類似する商品若しくはサービスを提供し、又は同一若しくは類似する市場において競争関係にある法人、団体又は個人事業主をいう。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auyaw5hkvuhs" w:id="3"/>
      <w:bookmarkEnd w:id="3"/>
      <w:r w:rsidDel="00000000" w:rsidR="00000000" w:rsidRPr="00000000">
        <w:rPr>
          <w:rFonts w:ascii="Arial Unicode MS" w:cs="Arial Unicode MS" w:eastAsia="Arial Unicode MS" w:hAnsi="Arial Unicode MS"/>
          <w:b w:val="1"/>
          <w:bCs w:val="1"/>
          <w:rtl w:val="0"/>
        </w:rPr>
        <w:t xml:space="preserve">第3条（確認事項）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乙は、次の各号について確認のうえ、該当する事項がある場合には甲へ申告するものとする。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（1）現在、競合企業に勤務し、又は役員その他これに準ずる立場に就いていないこと。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（2）競合企業から業務委託、顧問、コンサルティングその他これに類する業務を受託していないこと。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（3）競合企業との間で利益相反となる契約又は取引関係を有していないこと。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（4）競合企業の営業秘密、顧客情報、技術情報その他秘密情報を甲へ持ち込まないこと。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（5）甲の営業秘密その他秘密情報を競合企業へ提供しないこと。</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ht0hxj2fof2" w:id="4"/>
      <w:bookmarkEnd w:id="4"/>
      <w:r w:rsidDel="00000000" w:rsidR="00000000" w:rsidRPr="00000000">
        <w:rPr>
          <w:rFonts w:ascii="Arial Unicode MS" w:cs="Arial Unicode MS" w:eastAsia="Arial Unicode MS" w:hAnsi="Arial Unicode MS"/>
          <w:b w:val="1"/>
          <w:bCs w:val="1"/>
          <w:rtl w:val="0"/>
        </w:rPr>
        <w:t xml:space="preserve">第4条（申告義務）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乙は、次の各号に該当する事由が生じた場合には、速やかに甲へ書面又は電磁的方法により申告しなければならない。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（1）競合企業から就業、業務委託その他の依頼を受けた場合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（2）競合企業との資本関係又は役員就任等が生じた場合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（3）その他利益相反となるおそれがある事情が生じた場合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bwj95rv1fdu6" w:id="5"/>
      <w:bookmarkEnd w:id="5"/>
      <w:r w:rsidDel="00000000" w:rsidR="00000000" w:rsidRPr="00000000">
        <w:rPr>
          <w:rFonts w:ascii="Arial Unicode MS" w:cs="Arial Unicode MS" w:eastAsia="Arial Unicode MS" w:hAnsi="Arial Unicode MS"/>
          <w:b w:val="1"/>
          <w:bCs w:val="1"/>
          <w:rtl w:val="0"/>
        </w:rPr>
        <w:t xml:space="preserve">第5条（秘密情報の保護）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の営業秘密、顧客情報、技術情報、価格情報、営業戦略その他一切の秘密情報について、在職中及び退職後を問わず、法令又は契約に基づく場合を除き第三者へ開示又は漏えい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w3gecqpj9tw" w:id="6"/>
      <w:bookmarkEnd w:id="6"/>
      <w:r w:rsidDel="00000000" w:rsidR="00000000" w:rsidRPr="00000000">
        <w:rPr>
          <w:rFonts w:ascii="Arial Unicode MS" w:cs="Arial Unicode MS" w:eastAsia="Arial Unicode MS" w:hAnsi="Arial Unicode MS"/>
          <w:b w:val="1"/>
          <w:bCs w:val="1"/>
          <w:rtl w:val="0"/>
        </w:rPr>
        <w:t xml:space="preserve">第6条（競合企業情報の取扱い）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乙は、競合企業に関する情報を保有している場合であっても、法令、契約又は守秘義務に反する方法により当該情報を利用し、又は甲へ提供してはならない。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k4rfa1nwkmg" w:id="7"/>
      <w:bookmarkEnd w:id="7"/>
      <w:r w:rsidDel="00000000" w:rsidR="00000000" w:rsidRPr="00000000">
        <w:rPr>
          <w:rFonts w:ascii="Arial Unicode MS" w:cs="Arial Unicode MS" w:eastAsia="Arial Unicode MS" w:hAnsi="Arial Unicode MS"/>
          <w:b w:val="1"/>
          <w:bCs w:val="1"/>
          <w:rtl w:val="0"/>
        </w:rPr>
        <w:t xml:space="preserve">第7条（利益相反への対応）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甲は、乙からの申告内容を確認し、利益相反又はそのおそれがあると判断した場合には、業務内容の変更、担当業務の見直しその他必要な措置を講ずることができる。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xb93srximw3" w:id="8"/>
      <w:bookmarkEnd w:id="8"/>
      <w:r w:rsidDel="00000000" w:rsidR="00000000" w:rsidRPr="00000000">
        <w:rPr>
          <w:rFonts w:ascii="Arial Unicode MS" w:cs="Arial Unicode MS" w:eastAsia="Arial Unicode MS" w:hAnsi="Arial Unicode MS"/>
          <w:b w:val="1"/>
          <w:bCs w:val="1"/>
          <w:rtl w:val="0"/>
        </w:rPr>
        <w:t xml:space="preserve">第8条（確認資料の提出）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甲は、必要があると認める場合には、乙に対し、本確認書に関する事実を確認するための資料又は説明の提出を求めることができる。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ba6cdxcr5ms1" w:id="9"/>
      <w:bookmarkEnd w:id="9"/>
      <w:r w:rsidDel="00000000" w:rsidR="00000000" w:rsidRPr="00000000">
        <w:rPr>
          <w:rFonts w:ascii="Arial Unicode MS" w:cs="Arial Unicode MS" w:eastAsia="Arial Unicode MS" w:hAnsi="Arial Unicode MS"/>
          <w:b w:val="1"/>
          <w:bCs w:val="1"/>
          <w:rtl w:val="0"/>
        </w:rPr>
        <w:t xml:space="preserve">第9条（違反時の措置）</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た場合又は虚偽の申告を行った場合には、甲は就業規則、契約その他の定めに基づき必要な措置を講ずることができる。また、甲に損害が生じた場合には、乙は法令及び契約の定めに従いその責任を負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61jl3fx3n75"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甲は、本確認書により取得した個人情報を、利益相反管理、法令遵守及び社内コンプライアンス管理の目的に限り利用し、法令に従って適切に管理するものとする。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fmuzy699ker"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本確認書に定めのない事項又は解釈に疑義が生じた場合には、甲乙は誠実に協議し、その解決を図るものとする。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mx5f5knj3pi6"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確認事項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私は、本確認書の内容を確認し、その内容を理解したうえで遵守することを誓約します。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tbl>
      <w:tblPr>
        <w:tblStyle w:val="Table1"/>
        <w:tblW w:w="88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50"/>
        <w:gridCol w:w="4325"/>
        <w:tblGridChange w:id="0">
          <w:tblGrid>
            <w:gridCol w:w="4550"/>
            <w:gridCol w:w="43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回答</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競合企業に勤務していない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□はい　□いいえ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競合企業から業務委託等を受けていない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□はい　□いいえ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利益相反となる取引関係はない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□はい　□いいえ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競合企業の秘密情報を持ち込まない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□はい　□いいえ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甲の秘密情報を競合企業へ提供しない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□はい　□いいえ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その他申告事項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__________________________________</w:t>
            </w:r>
          </w:p>
        </w:tc>
      </w:tr>
    </w:tbl>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会社名（甲）</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確認者（乙）</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