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aqt4ftnzcah2" w:id="0"/>
      <w:bookmarkEnd w:id="0"/>
      <w:r w:rsidDel="00000000" w:rsidR="00000000" w:rsidRPr="00000000">
        <w:rPr>
          <w:rFonts w:ascii="Arial Unicode MS" w:cs="Arial Unicode MS" w:eastAsia="Arial Unicode MS" w:hAnsi="Arial Unicode MS"/>
          <w:b w:val="1"/>
          <w:bCs w:val="1"/>
          <w:sz w:val="44"/>
          <w:szCs w:val="44"/>
          <w:rtl w:val="0"/>
        </w:rPr>
        <w:t xml:space="preserve">カメラマン業務委託契約書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委託者である●●株式会社（以下「甲」という。）と、受託者である●●（以下「乙」という。）は、甲が乙に委託する撮影業務に関し、以下のとおり業務委託契約（以下「本契約」という。）を締結する。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83gr5wb0irv4"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本契約は、甲が乙に対し、写真撮影その他これに付随する業務を委託し、乙がこれを受託する条件を定めることを目的とする。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692mmfm2lgvo"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乙は、甲の依頼に基づき、次の各号に定める業務（以下「本業務」という。）を行う。</w:t>
        <w:br w:type="textWrapping"/>
        <w:t xml:space="preserve">（1）人物、商品、施設、イベント等の写真撮影</w:t>
        <w:br w:type="textWrapping"/>
        <w:t xml:space="preserve">（2）撮影データの選定、編集、加工</w:t>
        <w:br w:type="textWrapping"/>
        <w:t xml:space="preserve">（3）前各号に付随又は関連する業務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具体的な撮影内容、日時、場所、納品形式、納期等の詳細は、甲乙協議の上、個別に合意するものとする。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ul3c5ga2owci"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第3条（業務の遂行）</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乙は、本業務を善良な管理者の注意をもって誠実に遂行するものとする。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乙は、本業務の遂行にあたり、法令、公序良俗及び甲の合理的な指示を遵守するものとする。</w:t>
      </w:r>
    </w:p>
    <w:p w:rsidR="00000000" w:rsidDel="00000000" w:rsidP="00000000" w:rsidRDefault="00000000" w:rsidRPr="00000000" w14:paraId="0000000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s1yrrefrcp9w"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乙は、本業務の全部又は一部を第三者に再委託してはならない。ただし、甲の事前の書面による承諾を得た場合は、この限りではない。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m2h30bxvndxy"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第5条（報酬及び支払方法）</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甲は、乙に対し、本業務の対価として、別途合意した金額の報酬を支払うものとする。</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報酬の支払時期及び方法は、甲乙協議の上、別途定めるものとする。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振込手数料は、甲の負担とする。ただし、別途合意がある場合はこの限りではない。</w:t>
      </w:r>
    </w:p>
    <w:p w:rsidR="00000000" w:rsidDel="00000000" w:rsidP="00000000" w:rsidRDefault="00000000" w:rsidRPr="00000000" w14:paraId="0000001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6kppwbvqlmr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本業務の遂行に必要な交通費、機材費その他の費用については、甲乙協議の上、その負担者を定めるものとする。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qw6rf9p2so2k"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第7条（成果物の権利帰属）</w:t>
      </w:r>
    </w:p>
    <w:p w:rsidR="00000000" w:rsidDel="00000000" w:rsidP="00000000" w:rsidRDefault="00000000" w:rsidRPr="00000000" w14:paraId="0000001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本業務により作成された写真データその他の成果物に関する著作権（著作権法第27条及び第28条の権利を含む）は、特段の合意がない限り、全て甲に帰属するものとする。</w:t>
      </w:r>
    </w:p>
    <w:p w:rsidR="00000000" w:rsidDel="00000000" w:rsidP="00000000" w:rsidRDefault="00000000" w:rsidRPr="00000000" w14:paraId="0000001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乙は、甲の事前の書面による承諾なく、成果物を自己又は第三者のために利用してはならない。</w:t>
      </w:r>
    </w:p>
    <w:p w:rsidR="00000000" w:rsidDel="00000000" w:rsidP="00000000" w:rsidRDefault="00000000" w:rsidRPr="00000000" w14:paraId="0000001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dq5d40guronx"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第8条（肖像権及び第三者権利）</w:t>
      </w:r>
    </w:p>
    <w:p w:rsidR="00000000" w:rsidDel="00000000" w:rsidP="00000000" w:rsidRDefault="00000000" w:rsidRPr="00000000" w14:paraId="0000002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乙は、撮影対象者の肖像権、プライバシー権その他第三者の権利について、甲の指示に従い適切に配慮するものとする。</w:t>
      </w:r>
    </w:p>
    <w:p w:rsidR="00000000" w:rsidDel="00000000" w:rsidP="00000000" w:rsidRDefault="00000000" w:rsidRPr="00000000" w14:paraId="0000002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第三者との間で紛争が生じた場合は、甲乙協議の上、誠意をもって解決するものとする。</w:t>
      </w:r>
    </w:p>
    <w:p w:rsidR="00000000" w:rsidDel="00000000" w:rsidP="00000000" w:rsidRDefault="00000000" w:rsidRPr="00000000" w14:paraId="0000002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g5oy037uinb1"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乙は、本業務に関連して知り得た甲又は第三者の営業情報、個人情報その他一切の非公開情報を、第三者に開示又は漏えいしてはならない。本契約終了後も同様とする。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rakiqf4jisgi"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本契約の有効期間は、●●年●月●日から●●年●月●日までの期間とする。ただし、期間満了前に甲乙いずれからも書面による解約の意思表示がない場合、本契約は同一条件にて更新されるものとする。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n5o0m57prain"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urd1khfy1he"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bpags06ljadk"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天災地変その他当事者の責めに帰すことのできない事由により本業務の全部又は一部が履行できなかった場合、甲乙は互いに責任を負わないものとする。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65r5zcgn4uuy"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uxvhej4kbwzr"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