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j7hrzl3tjrt" w:id="0"/>
      <w:bookmarkEnd w:id="0"/>
      <w:r w:rsidDel="00000000" w:rsidR="00000000" w:rsidRPr="00000000">
        <w:rPr>
          <w:rFonts w:ascii="Arial Unicode MS" w:cs="Arial Unicode MS" w:eastAsia="Arial Unicode MS" w:hAnsi="Arial Unicode MS"/>
          <w:b w:val="1"/>
          <w:bCs w:val="1"/>
          <w:sz w:val="44"/>
          <w:szCs w:val="44"/>
          <w:rtl w:val="0"/>
        </w:rPr>
        <w:t xml:space="preserve">メディア向けイベント運営契約書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●●株式会社（以下「乙」という。）**は、甲が開催するメディア向けイベントの企画、運営その他関連業務について、以下のとおりメディア向けイベント運営契約（以下「本契約」という。）を締結する。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0os7ulh9lb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記者向け説明会、メディア発表会、プレスイベント、試写会、体験会、メディア内覧会その他報道関係者を対象とするイベント（以下「本イベント」という。）について、乙が企画・運営等の業務を受託するにあたり、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ve9a7ozm7k"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乙は、甲から委託された次の業務を実施する。</w:t>
        <w:br w:type="textWrapping"/>
        <w:t xml:space="preserve">(1) イベント企画及び運営計画の策定</w:t>
        <w:br w:type="textWrapping"/>
        <w:t xml:space="preserve">(2) 会場の選定及び手配</w:t>
        <w:br w:type="textWrapping"/>
        <w:t xml:space="preserve">(3) 設営及び撤去</w:t>
        <w:br w:type="textWrapping"/>
        <w:t xml:space="preserve">(4) 招待状及び案内状の作成・発送</w:t>
        <w:br w:type="textWrapping"/>
        <w:t xml:space="preserve">(5) メディア受付業務</w:t>
        <w:br w:type="textWrapping"/>
        <w:t xml:space="preserve">(6) 司会者、出演者、スタッフ等の手配</w:t>
        <w:br w:type="textWrapping"/>
        <w:t xml:space="preserve">(7) 音響、映像及び配信設備の準備</w:t>
        <w:br w:type="textWrapping"/>
        <w:t xml:space="preserve">(8) 当日の進行管理</w:t>
        <w:br w:type="textWrapping"/>
        <w:t xml:space="preserve">(9) プレスキット等の制作補助</w:t>
        <w:br w:type="textWrapping"/>
        <w:t xml:space="preserve">(10) 前各号に付随する業務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業務の詳細は別紙仕様書又は個別の発注書に定める。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1nziqypcwmj"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乙は関係法令、施設利用規則及び安全管理基準を遵守しなければならない。</w:t>
      </w:r>
    </w:p>
    <w:p w:rsidR="00000000" w:rsidDel="00000000" w:rsidP="00000000" w:rsidRDefault="00000000" w:rsidRPr="00000000" w14:paraId="0000000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業務遂行方法について甲から合理的な指示があった場合、乙はこれに従うものとする。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tjussr0rkck"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甲は、乙が業務を遂行するために必要な資料、情報及び素材を適時提供する。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提供の遅延又は不備により業務へ影響が生じた場合、乙はその責任を負わない。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75qmbnghpbt" w:id="5"/>
      <w:bookmarkEnd w:id="5"/>
      <w:r w:rsidDel="00000000" w:rsidR="00000000" w:rsidRPr="00000000">
        <w:rPr>
          <w:rFonts w:ascii="Arial Unicode MS" w:cs="Arial Unicode MS" w:eastAsia="Arial Unicode MS" w:hAnsi="Arial Unicode MS"/>
          <w:b w:val="1"/>
          <w:bCs w:val="1"/>
          <w:rtl w:val="0"/>
        </w:rPr>
        <w:t xml:space="preserve">第5条（イベント内容の変更）</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本イベント内容の変更は、双方協議のうえ決定する。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変更により追加費用が発生する場合は、甲が負担する。ただし乙の責めに帰すべき事由による場合を除く。</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7psmnmydlgch"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乙は業務の全部又は一部を第三者へ再委託できる。ただし主要業務を再委託する場合は、事前に甲の承諾を得るものとする。</w:t>
      </w:r>
    </w:p>
    <w:p w:rsidR="00000000" w:rsidDel="00000000" w:rsidP="00000000" w:rsidRDefault="00000000" w:rsidRPr="00000000" w14:paraId="0000001B">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再委託先の行為について乙は責任を負う。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0f6e25n7goa"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支払条件は個別契約に定める。</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振込手数料は甲が負担する。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ond3pjbq26h" w:id="8"/>
      <w:bookmarkEnd w:id="8"/>
      <w:r w:rsidDel="00000000" w:rsidR="00000000" w:rsidRPr="00000000">
        <w:rPr>
          <w:rFonts w:ascii="Arial Unicode MS" w:cs="Arial Unicode MS" w:eastAsia="Arial Unicode MS" w:hAnsi="Arial Unicode MS"/>
          <w:b w:val="1"/>
          <w:bCs w:val="1"/>
          <w:rtl w:val="0"/>
        </w:rPr>
        <w:t xml:space="preserve">第8条（実費）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会場費、機材費、宿泊費、交通費、配送費、出演料その他実費は、別途定める場合を除き甲の負担とする。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aqbs5jqquxp"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業務完了後、乙は完了報告を行う。</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甲は報告後○日以内に確認し、異議がなければ検収完了とする。</w:t>
      </w:r>
    </w:p>
    <w:p w:rsidR="00000000" w:rsidDel="00000000" w:rsidP="00000000" w:rsidRDefault="00000000" w:rsidRPr="00000000" w14:paraId="0000002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不備がある場合は合理的期間内に乙が補正する。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ilnf3j1pitd" w:id="10"/>
      <w:bookmarkEnd w:id="10"/>
      <w:r w:rsidDel="00000000" w:rsidR="00000000" w:rsidRPr="00000000">
        <w:rPr>
          <w:rFonts w:ascii="Arial Unicode MS" w:cs="Arial Unicode MS" w:eastAsia="Arial Unicode MS" w:hAnsi="Arial Unicode MS"/>
          <w:b w:val="1"/>
          <w:bCs w:val="1"/>
          <w:rtl w:val="0"/>
        </w:rPr>
        <w:t xml:space="preserve">第10条（著作権等）</w:t>
      </w:r>
    </w:p>
    <w:p w:rsidR="00000000" w:rsidDel="00000000" w:rsidP="00000000" w:rsidRDefault="00000000" w:rsidRPr="00000000" w14:paraId="0000002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甲が提供した資料の権利は甲又は権利者に帰属する。</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乙が制作した成果物の著作権の帰属は個別契約で定める。</w:t>
      </w:r>
    </w:p>
    <w:p w:rsidR="00000000" w:rsidDel="00000000" w:rsidP="00000000" w:rsidRDefault="00000000" w:rsidRPr="00000000" w14:paraId="0000002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第三者の権利侵害が判明した場合、双方誠実に対応する。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qcu9ssewk5l" w:id="11"/>
      <w:bookmarkEnd w:id="11"/>
      <w:r w:rsidDel="00000000" w:rsidR="00000000" w:rsidRPr="00000000">
        <w:rPr>
          <w:rFonts w:ascii="Arial Unicode MS" w:cs="Arial Unicode MS" w:eastAsia="Arial Unicode MS" w:hAnsi="Arial Unicode MS"/>
          <w:b w:val="1"/>
          <w:bCs w:val="1"/>
          <w:rtl w:val="0"/>
        </w:rPr>
        <w:t xml:space="preserve">第11条（肖像・撮影）</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本イベントにおける写真、動画その他撮影物の利用範囲は事前に甲乙協議のうえ決定する。</w:t>
      </w:r>
    </w:p>
    <w:p w:rsidR="00000000" w:rsidDel="00000000" w:rsidP="00000000" w:rsidRDefault="00000000" w:rsidRPr="00000000" w14:paraId="0000003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必要な肖像権その他許諾取得は、それぞれ担当する当事者が行う。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m82f4lg1hs2" w:id="12"/>
      <w:bookmarkEnd w:id="12"/>
      <w:r w:rsidDel="00000000" w:rsidR="00000000" w:rsidRPr="00000000">
        <w:rPr>
          <w:rFonts w:ascii="Arial Unicode MS" w:cs="Arial Unicode MS" w:eastAsia="Arial Unicode MS" w:hAnsi="Arial Unicode MS"/>
          <w:b w:val="1"/>
          <w:bCs w:val="1"/>
          <w:rtl w:val="0"/>
        </w:rPr>
        <w:t xml:space="preserve">第12条（メディア対応）</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乙は甲の承諾なく取材内容、発表内容又はコメントを変更してはならない。</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報道対応は原則として甲が行う。ただし別途合意した場合を除く。</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c3uaevgq0f6"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本契約終了後も○年間有効とする。</w:t>
      </w:r>
    </w:p>
    <w:p w:rsidR="00000000" w:rsidDel="00000000" w:rsidP="00000000" w:rsidRDefault="00000000" w:rsidRPr="00000000" w14:paraId="0000003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法令又は裁判所等に基づく開示はこの限りではない。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jbzt88i0lfd"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双方は個人情報保護法その他関連法令を遵守し、取得した個人情報を本契約目的以外へ利用してはならない。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8434z91wu45" w:id="15"/>
      <w:bookmarkEnd w:id="15"/>
      <w:r w:rsidDel="00000000" w:rsidR="00000000" w:rsidRPr="00000000">
        <w:rPr>
          <w:rFonts w:ascii="Arial Unicode MS" w:cs="Arial Unicode MS" w:eastAsia="Arial Unicode MS" w:hAnsi="Arial Unicode MS"/>
          <w:b w:val="1"/>
          <w:bCs w:val="1"/>
          <w:rtl w:val="0"/>
        </w:rPr>
        <w:t xml:space="preserve">第15条（安全管理）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乙は事故防止、安全管理及び緊急対応体制を整備し、事故発生時は速やかに甲へ報告する。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mqkftc75ijsm"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天災、感染症、行政命令、交通機関停止その他当事者の責めによらない事由でイベント実施が困難となった場合、双方協議のうえ対応を決定する。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pbxq15egz8a" w:id="17"/>
      <w:bookmarkEnd w:id="17"/>
      <w:r w:rsidDel="00000000" w:rsidR="00000000" w:rsidRPr="00000000">
        <w:rPr>
          <w:rFonts w:ascii="Arial Unicode MS" w:cs="Arial Unicode MS" w:eastAsia="Arial Unicode MS" w:hAnsi="Arial Unicode MS"/>
          <w:b w:val="1"/>
          <w:bCs w:val="1"/>
          <w:rtl w:val="0"/>
        </w:rPr>
        <w:t xml:space="preserve">第17条（イベント中止）</w:t>
      </w:r>
    </w:p>
    <w:p w:rsidR="00000000" w:rsidDel="00000000" w:rsidP="00000000" w:rsidRDefault="00000000" w:rsidRPr="00000000" w14:paraId="0000004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甲は開催日前にイベントを中止できる。</w:t>
      </w:r>
    </w:p>
    <w:p w:rsidR="00000000" w:rsidDel="00000000" w:rsidP="00000000" w:rsidRDefault="00000000" w:rsidRPr="00000000" w14:paraId="0000004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この場合、既に発生した実費及び乙が合理的に負担した費用を甲が負担する。</w:t>
      </w:r>
    </w:p>
    <w:p w:rsidR="00000000" w:rsidDel="00000000" w:rsidP="00000000" w:rsidRDefault="00000000" w:rsidRPr="00000000" w14:paraId="0000004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中止手数料は個別契約で定めることができる。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2rx0l5ieu8f"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4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一方が本契約に違反し、相当期間を定めた催告後も是正しない場合、相手方は解除できる。</w:t>
      </w:r>
    </w:p>
    <w:p w:rsidR="00000000" w:rsidDel="00000000" w:rsidP="00000000" w:rsidRDefault="00000000" w:rsidRPr="00000000" w14:paraId="0000004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次の場合は催告なく解除できる。</w:t>
        <w:br w:type="textWrapping"/>
        <w:t xml:space="preserve">(1) 支払停止又は支払不能</w:t>
        <w:br w:type="textWrapping"/>
        <w:t xml:space="preserve">(2) 破産等の申立て</w:t>
        <w:br w:type="textWrapping"/>
        <w:t xml:space="preserve">(3) 信用状態の著しい悪化</w:t>
        <w:br w:type="textWrapping"/>
        <w:t xml:space="preserve">(4) 反社会的勢力との関係が判明した場合</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rugqzosxiss"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双方は、自ら及び役員等が反社会的勢力でないことを表明保証し、将来も該当しないことを保証する。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cleub72rcfq"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契約違反により損害を与えた場合は、直接かつ通常の損害を賠償するものとする。ただし、故意又は重大な過失がある場合を除き、賠償額は当該契約金額を上限とする。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916p9yviv7w" w:id="21"/>
      <w:bookmarkEnd w:id="21"/>
      <w:r w:rsidDel="00000000" w:rsidR="00000000" w:rsidRPr="00000000">
        <w:rPr>
          <w:rFonts w:ascii="Arial Unicode MS" w:cs="Arial Unicode MS" w:eastAsia="Arial Unicode MS" w:hAnsi="Arial Unicode MS"/>
          <w:b w:val="1"/>
          <w:bCs w:val="1"/>
          <w:rtl w:val="0"/>
        </w:rPr>
        <w:t xml:space="preserve">第21条（有効期間）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本契約の有効期間は契約締結日から○年間とする。ただし、第10条、第13条、第14条、第20条及び第22条は契約終了後も有効に存続する。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u8sd5ryh0n3"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gjk6n8ewo1q"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