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v472hvruio5" w:id="0"/>
      <w:bookmarkEnd w:id="0"/>
      <w:r w:rsidDel="00000000" w:rsidR="00000000" w:rsidRPr="00000000">
        <w:rPr>
          <w:rFonts w:ascii="Arial Unicode MS" w:cs="Arial Unicode MS" w:eastAsia="Arial Unicode MS" w:hAnsi="Arial Unicode MS"/>
          <w:b w:val="1"/>
          <w:bCs w:val="1"/>
          <w:sz w:val="44"/>
          <w:szCs w:val="44"/>
          <w:rtl w:val="0"/>
        </w:rPr>
        <w:t xml:space="preserve">コラボレーション契約書（PR）</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商品、サービス又はブランドの広報・PR活動に関するコラボレーションについて、次のとおりコラボレーション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sq5czvvgi66y"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本契約は、甲及び乙が共同して実施するPR活動について、その役割、権利義務その他必要な事項を定め、円滑かつ効果的なコラボレーションを実現することを目的とする。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48b7agdbtpi" w:id="2"/>
      <w:bookmarkEnd w:id="2"/>
      <w:r w:rsidDel="00000000" w:rsidR="00000000" w:rsidRPr="00000000">
        <w:rPr>
          <w:rFonts w:ascii="Arial Unicode MS" w:cs="Arial Unicode MS" w:eastAsia="Arial Unicode MS" w:hAnsi="Arial Unicode MS"/>
          <w:b w:val="1"/>
          <w:bCs w:val="1"/>
          <w:rtl w:val="0"/>
        </w:rPr>
        <w:t xml:space="preserve">第2条（コラボレーション内容）</w:t>
      </w:r>
    </w:p>
    <w:p w:rsidR="00000000" w:rsidDel="00000000" w:rsidP="00000000" w:rsidRDefault="00000000" w:rsidRPr="00000000" w14:paraId="00000009">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甲及び乙は、別途合意する企画内容に基づき、共同でPR活動を実施する。</w:t>
      </w:r>
    </w:p>
    <w:p w:rsidR="00000000" w:rsidDel="00000000" w:rsidP="00000000" w:rsidRDefault="00000000" w:rsidRPr="00000000" w14:paraId="0000000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PR活動には、次の各号の業務を含む場合がある。</w:t>
        <w:br w:type="textWrapping"/>
        <w:t xml:space="preserve">（1）SNSでの情報発信</w:t>
        <w:br w:type="textWrapping"/>
        <w:t xml:space="preserve">（2）プレスリリースの作成及び配信</w:t>
        <w:br w:type="textWrapping"/>
        <w:t xml:space="preserve">（3）共同イベント又はキャンペーンの実施</w:t>
        <w:br w:type="textWrapping"/>
        <w:t xml:space="preserve">（4）動画、写真その他コンテンツの制作</w:t>
        <w:br w:type="textWrapping"/>
        <w:t xml:space="preserve">（5）インフルエンサー又はメディアとの連携</w:t>
        <w:br w:type="textWrapping"/>
        <w:t xml:space="preserve">（6）その他双方が合意した業務</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i7zkm099g41g" w:id="3"/>
      <w:bookmarkEnd w:id="3"/>
      <w:r w:rsidDel="00000000" w:rsidR="00000000" w:rsidRPr="00000000">
        <w:rPr>
          <w:rFonts w:ascii="Arial Unicode MS" w:cs="Arial Unicode MS" w:eastAsia="Arial Unicode MS" w:hAnsi="Arial Unicode MS"/>
          <w:b w:val="1"/>
          <w:bCs w:val="1"/>
          <w:rtl w:val="0"/>
        </w:rPr>
        <w:t xml:space="preserve">第3条（役割分担）</w:t>
      </w:r>
    </w:p>
    <w:p w:rsidR="00000000" w:rsidDel="00000000" w:rsidP="00000000" w:rsidRDefault="00000000" w:rsidRPr="00000000" w14:paraId="0000000D">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甲及び乙は、それぞれ担当する業務を事前に協議し、書面又は電磁的方法により確認する。</w:t>
      </w:r>
    </w:p>
    <w:p w:rsidR="00000000" w:rsidDel="00000000" w:rsidP="00000000" w:rsidRDefault="00000000" w:rsidRPr="00000000" w14:paraId="0000000E">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一方は、他方の事前承諾なく担当業務を第三者へ再委託してはならない。ただし、軽微な補助業務について相手方が承諾した場合はこの限りでない。</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df6h18kej7k" w:id="4"/>
      <w:bookmarkEnd w:id="4"/>
      <w:r w:rsidDel="00000000" w:rsidR="00000000" w:rsidRPr="00000000">
        <w:rPr>
          <w:rFonts w:ascii="Arial Unicode MS" w:cs="Arial Unicode MS" w:eastAsia="Arial Unicode MS" w:hAnsi="Arial Unicode MS"/>
          <w:b w:val="1"/>
          <w:bCs w:val="1"/>
          <w:rtl w:val="0"/>
        </w:rPr>
        <w:t xml:space="preserve">第4条（費用負担）</w:t>
      </w:r>
    </w:p>
    <w:p w:rsidR="00000000" w:rsidDel="00000000" w:rsidP="00000000" w:rsidRDefault="00000000" w:rsidRPr="00000000" w14:paraId="00000011">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本プロジェクトに必要となる費用は、双方協議のうえ負担割合を定める。</w:t>
      </w:r>
    </w:p>
    <w:p w:rsidR="00000000" w:rsidDel="00000000" w:rsidP="00000000" w:rsidRDefault="00000000" w:rsidRPr="00000000" w14:paraId="00000012">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費用負担に関する合意がない場合は、それぞれ自己の担当業務に係る費用を負担する。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unv0aq1t8h6r" w:id="5"/>
      <w:bookmarkEnd w:id="5"/>
      <w:r w:rsidDel="00000000" w:rsidR="00000000" w:rsidRPr="00000000">
        <w:rPr>
          <w:rFonts w:ascii="Arial Unicode MS" w:cs="Arial Unicode MS" w:eastAsia="Arial Unicode MS" w:hAnsi="Arial Unicode MS"/>
          <w:b w:val="1"/>
          <w:bCs w:val="1"/>
          <w:rtl w:val="0"/>
        </w:rPr>
        <w:t xml:space="preserve">第5条（成果物）</w:t>
      </w:r>
    </w:p>
    <w:p w:rsidR="00000000" w:rsidDel="00000000" w:rsidP="00000000" w:rsidRDefault="00000000" w:rsidRPr="00000000" w14:paraId="0000001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本契約に基づき制作された写真、動画、記事、デザイン、SNS投稿その他一切の成果物を「成果物」という。</w:t>
      </w:r>
    </w:p>
    <w:p w:rsidR="00000000" w:rsidDel="00000000" w:rsidP="00000000" w:rsidRDefault="00000000" w:rsidRPr="00000000" w14:paraId="0000001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成果物の内容、納品方法及び納期は別途協議して定める。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j0ro6q6halyn" w:id="6"/>
      <w:bookmarkEnd w:id="6"/>
      <w:r w:rsidDel="00000000" w:rsidR="00000000" w:rsidRPr="00000000">
        <w:rPr>
          <w:rFonts w:ascii="Arial Unicode MS" w:cs="Arial Unicode MS" w:eastAsia="Arial Unicode MS" w:hAnsi="Arial Unicode MS"/>
          <w:b w:val="1"/>
          <w:bCs w:val="1"/>
          <w:rtl w:val="0"/>
        </w:rPr>
        <w:t xml:space="preserve">第6条（知的財産権）</w:t>
      </w:r>
    </w:p>
    <w:p w:rsidR="00000000" w:rsidDel="00000000" w:rsidP="00000000" w:rsidRDefault="00000000" w:rsidRPr="00000000" w14:paraId="00000019">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本契約締結前から各当事者が保有する著作権、商標権その他知的財産権は、それぞれ当該当事者に帰属する。</w:t>
      </w:r>
    </w:p>
    <w:p w:rsidR="00000000" w:rsidDel="00000000" w:rsidP="00000000" w:rsidRDefault="00000000" w:rsidRPr="00000000" w14:paraId="0000001A">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本契約により新たに制作された成果物の知的財産権は、別途書面により定める場合を除き、制作した当事者又は共同制作の場合は双方の共有とする。</w:t>
      </w:r>
    </w:p>
    <w:p w:rsidR="00000000" w:rsidDel="00000000" w:rsidP="00000000" w:rsidRDefault="00000000" w:rsidRPr="00000000" w14:paraId="0000001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相手方は、本契約の目的の範囲内で成果物を利用することができる。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wykxzcs8nwr" w:id="7"/>
      <w:bookmarkEnd w:id="7"/>
      <w:r w:rsidDel="00000000" w:rsidR="00000000" w:rsidRPr="00000000">
        <w:rPr>
          <w:rFonts w:ascii="Arial Unicode MS" w:cs="Arial Unicode MS" w:eastAsia="Arial Unicode MS" w:hAnsi="Arial Unicode MS"/>
          <w:b w:val="1"/>
          <w:bCs w:val="1"/>
          <w:rtl w:val="0"/>
        </w:rPr>
        <w:t xml:space="preserve">第7条（ブランド及び商標の使用）</w:t>
      </w:r>
    </w:p>
    <w:p w:rsidR="00000000" w:rsidDel="00000000" w:rsidP="00000000" w:rsidRDefault="00000000" w:rsidRPr="00000000" w14:paraId="0000001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甲及び乙は、相手方の商号、ロゴ、ブランド名その他識別表示を使用する場合には、事前に承認を得なければならない。</w:t>
      </w:r>
    </w:p>
    <w:p w:rsidR="00000000" w:rsidDel="00000000" w:rsidP="00000000" w:rsidRDefault="00000000" w:rsidRPr="00000000" w14:paraId="0000001F">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使用方法はブランドガイドラインその他相手方の指示に従うものとする。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11820a6emztc" w:id="8"/>
      <w:bookmarkEnd w:id="8"/>
      <w:r w:rsidDel="00000000" w:rsidR="00000000" w:rsidRPr="00000000">
        <w:rPr>
          <w:rFonts w:ascii="Arial Unicode MS" w:cs="Arial Unicode MS" w:eastAsia="Arial Unicode MS" w:hAnsi="Arial Unicode MS"/>
          <w:b w:val="1"/>
          <w:bCs w:val="1"/>
          <w:rtl w:val="0"/>
        </w:rPr>
        <w:t xml:space="preserve">第8条（広報内容の確認）</w:t>
      </w:r>
    </w:p>
    <w:p w:rsidR="00000000" w:rsidDel="00000000" w:rsidP="00000000" w:rsidRDefault="00000000" w:rsidRPr="00000000" w14:paraId="00000022">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プレスリリース、SNS投稿、広告、記事その他公表する内容は、原則として事前に双方が確認し承認する。</w:t>
      </w:r>
    </w:p>
    <w:p w:rsidR="00000000" w:rsidDel="00000000" w:rsidP="00000000" w:rsidRDefault="00000000" w:rsidRPr="00000000" w14:paraId="00000023">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緊急対応その他やむを得ない事情がある場合は、速やかに相手方へ報告する。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y02ollleokc9" w:id="9"/>
      <w:bookmarkEnd w:id="9"/>
      <w:r w:rsidDel="00000000" w:rsidR="00000000" w:rsidRPr="00000000">
        <w:rPr>
          <w:rFonts w:ascii="Arial Unicode MS" w:cs="Arial Unicode MS" w:eastAsia="Arial Unicode MS" w:hAnsi="Arial Unicode MS"/>
          <w:b w:val="1"/>
          <w:bCs w:val="1"/>
          <w:rtl w:val="0"/>
        </w:rPr>
        <w:t xml:space="preserve">第9条（肖像・名称等の利用）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甲及び乙は、本契約の目的達成に必要な範囲で、相手方の名称、ロゴ、商品名、写真、動画その他提供された素材を利用することができる。ただし、契約終了後は別途合意がない限り利用を終了する。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4p550qj2lc3e"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2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甲及び乙は、本契約に関連して知り得た営業上、技術上その他一切の秘密情報を第三者へ漏えいしてはならない。</w:t>
      </w:r>
    </w:p>
    <w:p w:rsidR="00000000" w:rsidDel="00000000" w:rsidP="00000000" w:rsidRDefault="00000000" w:rsidRPr="00000000" w14:paraId="0000002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前項の義務は、本契約終了後も3年間存続する。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pj6xer4ncdfq"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甲及び乙は、取得した個人情報について関係法令を遵守し、本契約の目的以外に利用してはならない。</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j6qttjixckzk" w:id="12"/>
      <w:bookmarkEnd w:id="12"/>
      <w:r w:rsidDel="00000000" w:rsidR="00000000" w:rsidRPr="00000000">
        <w:rPr>
          <w:rFonts w:ascii="Arial Unicode MS" w:cs="Arial Unicode MS" w:eastAsia="Arial Unicode MS" w:hAnsi="Arial Unicode MS"/>
          <w:b w:val="1"/>
          <w:bCs w:val="1"/>
          <w:rtl w:val="0"/>
        </w:rPr>
        <w:t xml:space="preserve">第12条（法令等の遵守）</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甲及び乙は、景品表示法、不正競争防止法、著作権法、商標法、個人情報保護法、薬機法その他関係法令及び各種SNSプラットフォームの利用規約を遵守する。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25a1hhhdir7g" w:id="13"/>
      <w:bookmarkEnd w:id="13"/>
      <w:r w:rsidDel="00000000" w:rsidR="00000000" w:rsidRPr="00000000">
        <w:rPr>
          <w:rFonts w:ascii="Arial Unicode MS" w:cs="Arial Unicode MS" w:eastAsia="Arial Unicode MS" w:hAnsi="Arial Unicode MS"/>
          <w:b w:val="1"/>
          <w:bCs w:val="1"/>
          <w:rtl w:val="0"/>
        </w:rPr>
        <w:t xml:space="preserve">第13条（成果保証）</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甲及び乙は、本契約に基づくPR活動について、売上、集客、メディア掲載数、SNS閲覧数その他成果を保証するものではない。</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qph2l98qdcjn"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3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本契約の有効期間は、契約締結日から●年●月●日までとする。</w:t>
      </w:r>
    </w:p>
    <w:p w:rsidR="00000000" w:rsidDel="00000000" w:rsidP="00000000" w:rsidRDefault="00000000" w:rsidRPr="00000000" w14:paraId="0000003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期間満了の30日前までに双方から終了の申し出がない場合は、同一条件で1年間更新することができる。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ho85fpfv2axt"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甲又は乙は、相手方が次の各号のいずれかに該当した場合には、催告を要することなく本契約を解除することができる。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（2）信用を著しく失墜させる行為があったとき</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（3）反社会的勢力との関係が判明したとき</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（4）支払停止、破産、民事再生その他これらに類する手続開始の申立てがあったとき</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sp5sfn5g96ds"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甲及び乙は、自ら及び役員等が反社会的勢力に該当しないことを表明し保証する。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v4ippb9ufheb"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甲又は乙が本契約に違反し相手方へ損害を与えた場合には、通常かつ直接生じた損害を賠償しなければならない。</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hetlggu07k29" w:id="18"/>
      <w:bookmarkEnd w:id="18"/>
      <w:r w:rsidDel="00000000" w:rsidR="00000000" w:rsidRPr="00000000">
        <w:rPr>
          <w:rFonts w:ascii="Arial Unicode MS" w:cs="Arial Unicode MS" w:eastAsia="Arial Unicode MS" w:hAnsi="Arial Unicode MS"/>
          <w:b w:val="1"/>
          <w:bCs w:val="1"/>
          <w:rtl w:val="0"/>
        </w:rPr>
        <w:t xml:space="preserve">第18条（協議事項）</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9oanalvk1wu0" w:id="19"/>
      <w:bookmarkEnd w:id="19"/>
      <w:r w:rsidDel="00000000" w:rsidR="00000000" w:rsidRPr="00000000">
        <w:rPr>
          <w:rFonts w:ascii="Arial Unicode MS" w:cs="Arial Unicode MS" w:eastAsia="Arial Unicode MS" w:hAnsi="Arial Unicode MS"/>
          <w:b w:val="1"/>
          <w:bCs w:val="1"/>
          <w:rtl w:val="0"/>
        </w:rPr>
        <w:t xml:space="preserve">第19条（準拠法及び合意管轄）</w:t>
      </w:r>
    </w:p>
    <w:p w:rsidR="00000000" w:rsidDel="00000000" w:rsidP="00000000" w:rsidRDefault="00000000" w:rsidRPr="00000000" w14:paraId="0000004A">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4B">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本契約に関する訴訟については、甲の本店所在地を管轄する地方裁判所又は双方が別途合意した地方裁判所を第一審の専属的合意管轄裁判所とする。</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r2qbefmxz6zf" w:id="20"/>
      <w:bookmarkEnd w:id="20"/>
      <w:r w:rsidDel="00000000" w:rsidR="00000000" w:rsidRPr="00000000">
        <w:rPr>
          <w:rFonts w:ascii="Arial Unicode MS" w:cs="Arial Unicode MS" w:eastAsia="Arial Unicode MS" w:hAnsi="Arial Unicode MS"/>
          <w:b w:val="1"/>
          <w:bCs w:val="1"/>
          <w:rtl w:val="0"/>
        </w:rPr>
        <w:t xml:space="preserve">第20条（契約書の作成）</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　　年　　月　　日</w:t>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lu40p27ms3rx" w:id="21"/>
      <w:bookmarkEnd w:id="21"/>
      <w:r w:rsidDel="00000000" w:rsidR="00000000" w:rsidRPr="00000000">
        <w:rPr>
          <w:rtl w:val="0"/>
        </w:rPr>
      </w:r>
    </w:p>
    <w:p w:rsidR="00000000" w:rsidDel="00000000" w:rsidP="00000000" w:rsidRDefault="00000000" w:rsidRPr="00000000" w14:paraId="0000005E">
      <w:pPr>
        <w:pStyle w:val="Heading3"/>
        <w:keepNext w:val="0"/>
        <w:keepLines w:val="0"/>
        <w:spacing w:before="280" w:lineRule="auto"/>
        <w:rPr>
          <w:b w:val="1"/>
          <w:bCs w:val="1"/>
          <w:color w:val="000000"/>
          <w:sz w:val="24"/>
          <w:szCs w:val="24"/>
        </w:rPr>
      </w:pPr>
      <w:bookmarkStart w:colFirst="0" w:colLast="0" w:name="_dyplmhuod8cg"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3"/>
        <w:keepNext w:val="0"/>
        <w:keepLines w:val="0"/>
        <w:spacing w:before="280" w:lineRule="auto"/>
        <w:rPr>
          <w:b w:val="1"/>
          <w:bCs w:val="1"/>
          <w:color w:val="000000"/>
          <w:sz w:val="24"/>
          <w:szCs w:val="24"/>
        </w:rPr>
      </w:pPr>
      <w:bookmarkStart w:colFirst="0" w:colLast="0" w:name="_8aj6wv5l2ziz" w:id="23"/>
      <w:bookmarkEnd w:id="23"/>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印</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