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9o2p6di54f7" w:id="0"/>
      <w:bookmarkEnd w:id="0"/>
      <w:r w:rsidDel="00000000" w:rsidR="00000000" w:rsidRPr="00000000">
        <w:rPr>
          <w:rFonts w:ascii="Arial Unicode MS" w:cs="Arial Unicode MS" w:eastAsia="Arial Unicode MS" w:hAnsi="Arial Unicode MS"/>
          <w:b w:val="1"/>
          <w:bCs w:val="1"/>
          <w:sz w:val="44"/>
          <w:szCs w:val="44"/>
          <w:rtl w:val="0"/>
        </w:rPr>
        <w:t xml:space="preserve">商品化権許諾契約書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●●株式会社（以下「甲」という。）と、●●（以下「乙」という。）は、甲が保有する対象物を商品化する権利の許諾に関し、以下のとおり商品化権許諾契約（以下「本契約」という。）を締結する。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zk48hz36he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権利を有するキャラクター、デザイン、名称、肖像、著作物その他の商品化の対象となる素材（以下「本対象物」という。）について、乙に対し、一定条件のもとで商品化権を許諾し、その利用条件等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s2dce53mwjs"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br w:type="textWrapping"/>
        <w:t xml:space="preserve">1　本対象物とは、別紙又は個別合意により特定される、商品化の対象となる一切の素材をいう。</w:t>
        <w:br w:type="textWrapping"/>
        <w:t xml:space="preserve">2　商品化とは、本対象物を利用して、商品を製造、販売、頒布、展示、広告宣伝その他の商業的利用を行うことをいう。</w:t>
        <w:br w:type="textWrapping"/>
        <w:t xml:space="preserve">3　商品化商品とは、乙が本契約に基づき製造又は販売する商品をいう。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fa9b0j2y7s2u" w:id="3"/>
      <w:bookmarkEnd w:id="3"/>
      <w:r w:rsidDel="00000000" w:rsidR="00000000" w:rsidRPr="00000000">
        <w:rPr>
          <w:rFonts w:ascii="Arial Unicode MS" w:cs="Arial Unicode MS" w:eastAsia="Arial Unicode MS" w:hAnsi="Arial Unicode MS"/>
          <w:b w:val="1"/>
          <w:bCs w:val="1"/>
          <w:sz w:val="34"/>
          <w:szCs w:val="34"/>
          <w:rtl w:val="0"/>
        </w:rPr>
        <w:t xml:space="preserve">第3条（商品化権の許諾）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甲は、乙に対し、本契約の条件に従い、本対象物について商品化権を許諾する。</w:t>
        <w:br w:type="textWrapping"/>
        <w:t xml:space="preserve">2　本許諾は、非独占的なものとし、甲は第三者に対して同一又は類似の権利を許諾することを妨げない。</w:t>
        <w:br w:type="textWrapping"/>
        <w:t xml:space="preserve">3　本許諾は、本契約に明示された範囲に限られるものとし、乙は本対象物を自由に改変又は再許諾することはできない。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feefzo3c7f88" w:id="4"/>
      <w:bookmarkEnd w:id="4"/>
      <w:r w:rsidDel="00000000" w:rsidR="00000000" w:rsidRPr="00000000">
        <w:rPr>
          <w:rFonts w:ascii="Arial Unicode MS" w:cs="Arial Unicode MS" w:eastAsia="Arial Unicode MS" w:hAnsi="Arial Unicode MS"/>
          <w:b w:val="1"/>
          <w:bCs w:val="1"/>
          <w:sz w:val="34"/>
          <w:szCs w:val="34"/>
          <w:rtl w:val="0"/>
        </w:rPr>
        <w:t xml:space="preserve">第4条（利用範囲）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乙は、本対象物を、本契約で合意された商品、販売方法、販売地域及び販売期間の範囲内でのみ利用するものとする。</w:t>
        <w:br w:type="textWrapping"/>
        <w:t xml:space="preserve">2　前項の範囲を超える利用を行う場合には、事前に甲の書面による承諾を得なければならない。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jaxk0s5ivm6m" w:id="5"/>
      <w:bookmarkEnd w:id="5"/>
      <w:r w:rsidDel="00000000" w:rsidR="00000000" w:rsidRPr="00000000">
        <w:rPr>
          <w:rFonts w:ascii="Arial Unicode MS" w:cs="Arial Unicode MS" w:eastAsia="Arial Unicode MS" w:hAnsi="Arial Unicode MS"/>
          <w:b w:val="1"/>
          <w:bCs w:val="1"/>
          <w:sz w:val="34"/>
          <w:szCs w:val="34"/>
          <w:rtl w:val="0"/>
        </w:rPr>
        <w:t xml:space="preserve">第5条（対価）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乙は、甲に対し、本商品化権の対価として、別途合意した金額又は売上に応じたロイヤリティを支払うものとする。</w:t>
        <w:br w:type="textWrapping"/>
        <w:t xml:space="preserve">2　支払方法、支払期限その他の条件については、別途協議のうえ定めるものとする。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biq00v4uybjh"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第6条（知的財産権の帰属）</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本対象物に関する著作権、商標権その他一切の知的財産権は、甲又は正当な権利者に帰属する。</w:t>
        <w:br w:type="textWrapping"/>
        <w:t xml:space="preserve">2　本契約に基づく商品化権の許諾は、知的財産権の譲渡を意味するものではない。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a7b0plavb3j2" w:id="7"/>
      <w:bookmarkEnd w:id="7"/>
      <w:r w:rsidDel="00000000" w:rsidR="00000000" w:rsidRPr="00000000">
        <w:rPr>
          <w:rFonts w:ascii="Arial Unicode MS" w:cs="Arial Unicode MS" w:eastAsia="Arial Unicode MS" w:hAnsi="Arial Unicode MS"/>
          <w:b w:val="1"/>
          <w:bCs w:val="1"/>
          <w:sz w:val="34"/>
          <w:szCs w:val="34"/>
          <w:rtl w:val="0"/>
        </w:rPr>
        <w:t xml:space="preserve">第7条（商品内容の確認）</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乙は、商品化商品を製造又は販売する前に、そのデザイン、仕様、表示内容等について、甲の確認を受けるものとする。</w:t>
        <w:br w:type="textWrapping"/>
        <w:t xml:space="preserve">2　甲は、本対象物のイメージ又は信用を著しく損なうおそれがあると判断した場合、修正又は中止を求めることができる。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gpiof32fvtst"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br w:type="textWrapping"/>
        <w:t xml:space="preserve">1　本対象物の信用又はブランド価値を毀損する行為</w:t>
        <w:br w:type="textWrapping"/>
        <w:t xml:space="preserve">2　法令又は公序良俗に反する方法での商品化</w:t>
        <w:br w:type="textWrapping"/>
        <w:t xml:space="preserve">3　甲の承諾なく第三者に商品化を委託又は再許諾する行為</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iics5oablht1"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本契約の有効期間は、契約締結日から〇年間とする。</w:t>
        <w:br w:type="textWrapping"/>
        <w:t xml:space="preserve">2　期間満了後も商品化を継続する場合には、改めて協議のうえ契約を締結するものとする。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iimm96trddb6"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甲又は乙は、相手方が本契約に違反し、相当期間を定めて是正を求めてもなお改善されない場合には、本契約の全部又は一部を解除することができる。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p6nbeejfy64"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本契約に違反し、相手方に損害を与えた当事者は、その損害を賠償する責任を負うものとする。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sx31pdtiispj"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甲は、本対象物の商品化によって得られる売上又は利益について、いかなる保証も行うものではない。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8se2xnwhpwot" w:id="13"/>
      <w:bookmarkEnd w:id="13"/>
      <w:r w:rsidDel="00000000" w:rsidR="00000000" w:rsidRPr="00000000">
        <w:rPr>
          <w:rFonts w:ascii="Arial Unicode MS" w:cs="Arial Unicode MS" w:eastAsia="Arial Unicode MS" w:hAnsi="Arial Unicode MS"/>
          <w:b w:val="1"/>
          <w:bCs w:val="1"/>
          <w:sz w:val="34"/>
          <w:szCs w:val="34"/>
          <w:rtl w:val="0"/>
        </w:rPr>
        <w:t xml:space="preserve">第13条（秘密保持）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本契約に関連して知り得た相手方の営業上又は技術上の情報について、第三者に開示又は漏えいしてはならない。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ftlzgnq9zz4p"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1gl38lfa2s11"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本契約に定めのない事項又は疑義が生じた場合には、甲乙誠意をもって協議し、解決するものとする。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