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lowvso41n9zi" w:id="0"/>
      <w:bookmarkEnd w:id="0"/>
      <w:r w:rsidDel="00000000" w:rsidR="00000000" w:rsidRPr="00000000">
        <w:rPr>
          <w:rFonts w:ascii="Arial Unicode MS" w:cs="Arial Unicode MS" w:eastAsia="Arial Unicode MS" w:hAnsi="Arial Unicode MS"/>
          <w:b w:val="1"/>
          <w:bCs w:val="1"/>
          <w:sz w:val="44"/>
          <w:szCs w:val="44"/>
          <w:rtl w:val="0"/>
        </w:rPr>
        <w:t xml:space="preserve">涙道通水検査・洗浄処置同意書</w:t>
        <w:br w:type="textWrapping"/>
      </w:r>
      <w:r w:rsidDel="00000000" w:rsidR="00000000" w:rsidRPr="00000000">
        <w:rPr>
          <w:rFonts w:ascii="Arial Unicode MS" w:cs="Arial Unicode MS" w:eastAsia="Arial Unicode MS" w:hAnsi="Arial Unicode MS"/>
          <w:b w:val="1"/>
          <w:bCs w:val="1"/>
          <w:sz w:val="32"/>
          <w:szCs w:val="32"/>
          <w:rtl w:val="0"/>
        </w:rPr>
        <w:t xml:space="preserve">（眼科クリニック）</w:t>
      </w:r>
    </w:p>
    <w:p w:rsidR="00000000" w:rsidDel="00000000" w:rsidP="00000000" w:rsidRDefault="00000000" w:rsidRPr="00000000" w14:paraId="00000002">
      <w:pPr>
        <w:pStyle w:val="Heading3"/>
        <w:keepNext w:val="0"/>
        <w:keepLines w:val="0"/>
        <w:spacing w:before="280" w:lineRule="auto"/>
        <w:rPr>
          <w:b w:val="1"/>
          <w:bCs w:val="1"/>
          <w:color w:val="000000"/>
          <w:sz w:val="24"/>
          <w:szCs w:val="24"/>
        </w:rPr>
      </w:pPr>
      <w:bookmarkStart w:colFirst="0" w:colLast="0" w:name="_3diccjw1wxud" w:id="1"/>
      <w:bookmarkEnd w:id="1"/>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rPr>
          <w:b w:val="1"/>
          <w:bCs w:val="1"/>
          <w:color w:val="000000"/>
          <w:sz w:val="24"/>
          <w:szCs w:val="24"/>
        </w:rPr>
      </w:pPr>
      <w:bookmarkStart w:colFirst="0" w:colLast="0" w:name="_2ehxof30t8q9"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患者が涙道通水検査及び涙道洗浄処置（以下「本処置」という。）について十分な説明を受け、その内容、必要性、期待される効果及び起こり得るリスク等を理解したうえで、本処置を受けることに同意するための事項を定め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t9wz14qe3kow"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第2条（処置内容）</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本処置は、涙道に生理食塩水等を注入し、涙道の通過性を確認するとともに、必要に応じて涙道内の洗浄を行う処置です。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主な目的は次のとおりです。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（1）涙道閉塞又は狭窄の有無の確認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（2）涙道の通過性評価</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（3）涙道内の分泌物又は閉塞物質の除去</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（4）涙道疾患の診断及び治療補助</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o7i5l72bzet"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第3条（期待される効果）</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本処置により、次のような効果が期待されます。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（1）流涙の原因診断</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（2）涙道閉塞部位の把握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（3）涙道内の洗浄による症状改善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（4）今後の治療方針決定に必要な情報の取得</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なお、本処置によって必ず症状が改善すること又は診断が確定することを保証するものではありません。</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4"/>
          <w:szCs w:val="24"/>
        </w:rPr>
      </w:pPr>
      <w:bookmarkStart w:colFirst="0" w:colLast="0" w:name="_vudl9yy1w637"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第4条（予想されるリスク及び合併症）</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本処置では、まれに次のような症状又は合併症が生じる場合があります。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（1）処置時の痛み又は違和感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（2）涙点・涙小管からの出血</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（3）鼻出血</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（4）涙道粘膜の損傷</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（5）感染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（6）炎症の悪化</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（7）一時的な腫脹又は発赤</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（8）迷走神経反射による気分不良、めまい又は失神</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（9）その他予測困難な偶発症</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症状が認められた場合には、必要に応じて適切な診療及び追加処置が行われます。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4"/>
          <w:szCs w:val="24"/>
        </w:rPr>
      </w:pPr>
      <w:bookmarkStart w:colFirst="0" w:colLast="0" w:name="_c74q4uhe40sn"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第5条（追加処置）</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検査又は洗浄中に医学的必要性が認められた場合には、担当医師の判断により必要最小限の追加処置又は応急処置が行われることがあります。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4"/>
          <w:szCs w:val="24"/>
        </w:rPr>
      </w:pPr>
      <w:bookmarkStart w:colFirst="0" w:colLast="0" w:name="_9ms61qo1c20f"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第6条（代替手段）</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本処置を希望しない場合には、症状や病状に応じて次のような方法が検討される場合があります。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（1）経過観察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（2）点眼薬等による保存的治療</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（3）画像検査その他の検査</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（4）涙道ブジー又は涙管チューブ留置</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（5）涙嚢鼻腔吻合術等の外科的治療</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ただし、病状によっては適応とならない場合があります。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4"/>
          <w:szCs w:val="24"/>
        </w:rPr>
      </w:pPr>
      <w:bookmarkStart w:colFirst="0" w:colLast="0" w:name="_7tuy318y1ts2"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第7条（処置後の注意事項）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患者は、本処置後、医師又はスタッフから説明を受けた注意事項を遵守するものとします。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特に次の場合には速やかに医療機関へ連絡又は受診してください。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（1）強い痛み</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（2）多量の出血</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（3）発熱</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（4）著しい腫れ</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（5）膿性分泌物</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（6）視力低下又はその他異常症状</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s4ly9bseyjul"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第8条（患者情報の申告）</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患者は、安全な処置のため、次の事項について正確に申告するものとします。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（1）既往歴</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（2）現在治療中の疾患</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（3）服用中の薬剤（抗凝固薬等を含む。）</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（4）薬剤アレルギー</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（5）妊娠又は妊娠の可能性</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（6）その他診療上必要な事項</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z6103xwbj8pg"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第9条（自由意思による同意）</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患者は、本処置について十分な説明を受け、質問する機会が与えられ、理解したうえで自己の自由意思により同意します。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また、本処置開始前であれば、理由を問わず同意を撤回できることについて説明を受けました。</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1k9zg6fc2iqg"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第10条（個人情報の取扱い）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本処置に関する診療情報及び個人情報は、法令及び院内規程に基づき適切に管理され、診療、医療安全、診療報酬請求その他法令上認められる目的の範囲内で利用されます。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cyvndmqcfdkv" w:id="12"/>
      <w:bookmarkEnd w:id="12"/>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私は、涙道通水検査・洗浄処置について説明を受け、その内容、必要性、期待される効果、リスク及び代替手段等を理解したうえで、本処置を受けることに同意します。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処置予定日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（患者が未成年又は説明補助が必要な場合）</w:t>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親権者・法定代理人氏名</w:t>
      </w:r>
      <w:r w:rsidDel="00000000" w:rsidR="00000000" w:rsidRPr="00000000">
        <w:rPr>
          <w:rFonts w:ascii="Arial Unicode MS" w:cs="Arial Unicode MS" w:eastAsia="Arial Unicode MS" w:hAnsi="Arial Unicode MS"/>
          <w:sz w:val="20"/>
          <w:szCs w:val="20"/>
          <w:rtl w:val="0"/>
        </w:rPr>
        <w:t xml:space="preserve">　　　　　　　　　　続柄（　　　）</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印</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r7egw8k1fvo4"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医療機関記入欄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担当医師：</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説明担当者：</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　　　年　　　月　　　日</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