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qg2zxny9bx" w:id="0"/>
      <w:bookmarkEnd w:id="0"/>
      <w:r w:rsidDel="00000000" w:rsidR="00000000" w:rsidRPr="00000000">
        <w:rPr>
          <w:rFonts w:ascii="Arial Unicode MS" w:cs="Arial Unicode MS" w:eastAsia="Arial Unicode MS" w:hAnsi="Arial Unicode MS"/>
          <w:b w:val="1"/>
          <w:bCs w:val="1"/>
          <w:sz w:val="44"/>
          <w:szCs w:val="44"/>
          <w:rtl w:val="0"/>
        </w:rPr>
        <w:t xml:space="preserve">硝子体内注射同意書（眼科クリニック）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眼科クリニック（以下「当院」といいます。）では、患者様の眼疾患の治療を目的として硝子体内注射を実施するにあたり、本治療の目的、方法、期待される効果およびリスク等について十分に説明いたします。本書の内容をご確認いただき、ご理解・ご納得いただいたうえでご署名ください。</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zxpj7ow3oqo" w:id="1"/>
      <w:bookmarkEnd w:id="1"/>
      <w:r w:rsidDel="00000000" w:rsidR="00000000" w:rsidRPr="00000000">
        <w:rPr>
          <w:rFonts w:ascii="Arial Unicode MS" w:cs="Arial Unicode MS" w:eastAsia="Arial Unicode MS" w:hAnsi="Arial Unicode MS"/>
          <w:b w:val="1"/>
          <w:bCs w:val="1"/>
          <w:rtl w:val="0"/>
        </w:rPr>
        <w:t xml:space="preserve">第1条（治療の目的）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硝子体内注射は、薬剤を眼球内（硝子体内）へ直接注射することにより、網膜や黄斑部の病気の進行を抑え、視力の維持または改善を目的として行う治療です。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主な対象疾患には以下が含まれます。</w:t>
      </w:r>
    </w:p>
    <w:p w:rsidR="00000000" w:rsidDel="00000000" w:rsidP="00000000" w:rsidRDefault="00000000" w:rsidRPr="00000000" w14:paraId="0000000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加齢黄斑変性</w:t>
      </w:r>
    </w:p>
    <w:p w:rsidR="00000000" w:rsidDel="00000000" w:rsidP="00000000" w:rsidRDefault="00000000" w:rsidRPr="00000000" w14:paraId="0000000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糖尿病黄斑浮腫</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網膜静脈閉塞症による黄斑浮腫</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病的近視に伴う脈絡膜新生血管</w:t>
      </w:r>
    </w:p>
    <w:p w:rsidR="00000000" w:rsidDel="00000000" w:rsidP="00000000" w:rsidRDefault="00000000" w:rsidRPr="00000000" w14:paraId="0000000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その他、医師が適応と判断した疾患</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h0ce9lbm4aw0" w:id="2"/>
      <w:bookmarkEnd w:id="2"/>
      <w:r w:rsidDel="00000000" w:rsidR="00000000" w:rsidRPr="00000000">
        <w:rPr>
          <w:rFonts w:ascii="Arial Unicode MS" w:cs="Arial Unicode MS" w:eastAsia="Arial Unicode MS" w:hAnsi="Arial Unicode MS"/>
          <w:b w:val="1"/>
          <w:bCs w:val="1"/>
          <w:rtl w:val="0"/>
        </w:rPr>
        <w:t xml:space="preserve">第2条（治療方法）</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点眼麻酔および必要な消毒を行います。</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清潔操作のもと、細い針を用いて薬剤を硝子体内へ注射します。</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処置時間は通常数分程度です。</w:t>
      </w:r>
    </w:p>
    <w:p w:rsidR="00000000" w:rsidDel="00000000" w:rsidP="00000000" w:rsidRDefault="00000000" w:rsidRPr="00000000" w14:paraId="0000001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注射後は一定時間経過観察を行う場合があります。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7j162tidtvjg" w:id="3"/>
      <w:bookmarkEnd w:id="3"/>
      <w:r w:rsidDel="00000000" w:rsidR="00000000" w:rsidRPr="00000000">
        <w:rPr>
          <w:rFonts w:ascii="Arial Unicode MS" w:cs="Arial Unicode MS" w:eastAsia="Arial Unicode MS" w:hAnsi="Arial Unicode MS"/>
          <w:b w:val="1"/>
          <w:bCs w:val="1"/>
          <w:rtl w:val="0"/>
        </w:rPr>
        <w:t xml:space="preserve">第3条（使用薬剤）</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今回使用する薬剤</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アイリーア</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ルセンティス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ベオビュ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バビースモ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使用薬剤は病状や治療経過に応じて変更されることがあります。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azchid1mlbv0" w:id="4"/>
      <w:bookmarkEnd w:id="4"/>
      <w:r w:rsidDel="00000000" w:rsidR="00000000" w:rsidRPr="00000000">
        <w:rPr>
          <w:rFonts w:ascii="Arial Unicode MS" w:cs="Arial Unicode MS" w:eastAsia="Arial Unicode MS" w:hAnsi="Arial Unicode MS"/>
          <w:b w:val="1"/>
          <w:bCs w:val="1"/>
          <w:rtl w:val="0"/>
        </w:rPr>
        <w:t xml:space="preserve">第4条（期待される効果）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本治療により、次のような効果が期待されます。</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黄斑浮腫の軽減</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新生血管の活動性抑制</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視力低下の進行抑制</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視力改善</w:t>
      </w:r>
    </w:p>
    <w:p w:rsidR="00000000" w:rsidDel="00000000" w:rsidP="00000000" w:rsidRDefault="00000000" w:rsidRPr="00000000" w14:paraId="0000002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網膜の状態改善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ただし、すべての患者様に同様の効果が得られるものではありません。</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ejzepuhg0gv" w:id="5"/>
      <w:bookmarkEnd w:id="5"/>
      <w:r w:rsidDel="00000000" w:rsidR="00000000" w:rsidRPr="00000000">
        <w:rPr>
          <w:rFonts w:ascii="Arial Unicode MS" w:cs="Arial Unicode MS" w:eastAsia="Arial Unicode MS" w:hAnsi="Arial Unicode MS"/>
          <w:b w:val="1"/>
          <w:bCs w:val="1"/>
          <w:rtl w:val="0"/>
        </w:rPr>
        <w:t xml:space="preserve">第5条（治療回数について）</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硝子体内注射は、多くの場合、一度の注射で治療が終了するものではありません。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疾患や治療反応に応じ、</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毎月</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数か月ごと</w:t>
      </w:r>
    </w:p>
    <w:p w:rsidR="00000000" w:rsidDel="00000000" w:rsidP="00000000" w:rsidRDefault="00000000" w:rsidRPr="00000000" w14:paraId="0000002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必要時</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など継続的な注射が必要となる場合があります。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9q5pccar6lt3" w:id="6"/>
      <w:bookmarkEnd w:id="6"/>
      <w:r w:rsidDel="00000000" w:rsidR="00000000" w:rsidRPr="00000000">
        <w:rPr>
          <w:rFonts w:ascii="Arial Unicode MS" w:cs="Arial Unicode MS" w:eastAsia="Arial Unicode MS" w:hAnsi="Arial Unicode MS"/>
          <w:b w:val="1"/>
          <w:bCs w:val="1"/>
          <w:rtl w:val="0"/>
        </w:rPr>
        <w:t xml:space="preserve">第6条（予想される副作用・合併症）</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比較的よくみられる症状</w:t>
      </w:r>
    </w:p>
    <w:p w:rsidR="00000000" w:rsidDel="00000000" w:rsidP="00000000" w:rsidRDefault="00000000" w:rsidRPr="00000000" w14:paraId="0000003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結膜出血</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軽度の眼痛</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異物感</w:t>
      </w:r>
    </w:p>
    <w:p w:rsidR="00000000" w:rsidDel="00000000" w:rsidP="00000000" w:rsidRDefault="00000000" w:rsidRPr="00000000" w14:paraId="0000003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充血</w:t>
      </w:r>
    </w:p>
    <w:p w:rsidR="00000000" w:rsidDel="00000000" w:rsidP="00000000" w:rsidRDefault="00000000" w:rsidRPr="00000000" w14:paraId="0000003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一時的な飛蚊症</w:t>
      </w:r>
    </w:p>
    <w:p w:rsidR="00000000" w:rsidDel="00000000" w:rsidP="00000000" w:rsidRDefault="00000000" w:rsidRPr="00000000" w14:paraId="0000003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涙が出る</w:t>
      </w:r>
    </w:p>
    <w:p w:rsidR="00000000" w:rsidDel="00000000" w:rsidP="00000000" w:rsidRDefault="00000000" w:rsidRPr="00000000" w14:paraId="0000003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軽度の視界のかすみ</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重大な合併症</w:t>
      </w:r>
    </w:p>
    <w:p w:rsidR="00000000" w:rsidDel="00000000" w:rsidP="00000000" w:rsidRDefault="00000000" w:rsidRPr="00000000" w14:paraId="0000003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眼内炎</w:t>
      </w:r>
    </w:p>
    <w:p w:rsidR="00000000" w:rsidDel="00000000" w:rsidP="00000000" w:rsidRDefault="00000000" w:rsidRPr="00000000" w14:paraId="0000003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網膜裂孔</w:t>
      </w:r>
    </w:p>
    <w:p w:rsidR="00000000" w:rsidDel="00000000" w:rsidP="00000000" w:rsidRDefault="00000000" w:rsidRPr="00000000" w14:paraId="0000003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網膜剥離</w:t>
      </w:r>
    </w:p>
    <w:p w:rsidR="00000000" w:rsidDel="00000000" w:rsidP="00000000" w:rsidRDefault="00000000" w:rsidRPr="00000000" w14:paraId="0000003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硝子体出血</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水晶体損傷</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一時的な眼圧上昇</w:t>
      </w:r>
    </w:p>
    <w:p w:rsidR="00000000" w:rsidDel="00000000" w:rsidP="00000000" w:rsidRDefault="00000000" w:rsidRPr="00000000" w14:paraId="0000003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重度の視力低下</w:t>
      </w:r>
    </w:p>
    <w:p w:rsidR="00000000" w:rsidDel="00000000" w:rsidP="00000000" w:rsidRDefault="00000000" w:rsidRPr="00000000" w14:paraId="0000003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失明</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これらは頻度は低いものの、緊急治療を必要とする場合があります。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trki4zbp7bj" w:id="7"/>
      <w:bookmarkEnd w:id="7"/>
      <w:r w:rsidDel="00000000" w:rsidR="00000000" w:rsidRPr="00000000">
        <w:rPr>
          <w:rFonts w:ascii="Arial Unicode MS" w:cs="Arial Unicode MS" w:eastAsia="Arial Unicode MS" w:hAnsi="Arial Unicode MS"/>
          <w:b w:val="1"/>
          <w:bCs w:val="1"/>
          <w:rtl w:val="0"/>
        </w:rPr>
        <w:t xml:space="preserve">第7条（薬剤に伴う全身的副作用）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抗VEGF薬では、まれに</w:t>
      </w:r>
    </w:p>
    <w:p w:rsidR="00000000" w:rsidDel="00000000" w:rsidP="00000000" w:rsidRDefault="00000000" w:rsidRPr="00000000" w14:paraId="0000004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血栓症</w:t>
      </w:r>
    </w:p>
    <w:p w:rsidR="00000000" w:rsidDel="00000000" w:rsidP="00000000" w:rsidRDefault="00000000" w:rsidRPr="00000000" w14:paraId="0000004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心筋梗塞</w:t>
      </w:r>
    </w:p>
    <w:p w:rsidR="00000000" w:rsidDel="00000000" w:rsidP="00000000" w:rsidRDefault="00000000" w:rsidRPr="00000000" w14:paraId="0000004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脳梗塞</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高血圧</w:t>
      </w:r>
    </w:p>
    <w:p w:rsidR="00000000" w:rsidDel="00000000" w:rsidP="00000000" w:rsidRDefault="00000000" w:rsidRPr="00000000" w14:paraId="0000004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アレルギー反応</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などとの関連が完全には否定されていません。</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既往歴がある場合は必ず医師へお申し出ください。</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vlo70cv9i9wk" w:id="8"/>
      <w:bookmarkEnd w:id="8"/>
      <w:r w:rsidDel="00000000" w:rsidR="00000000" w:rsidRPr="00000000">
        <w:rPr>
          <w:rFonts w:ascii="Arial Unicode MS" w:cs="Arial Unicode MS" w:eastAsia="Arial Unicode MS" w:hAnsi="Arial Unicode MS"/>
          <w:b w:val="1"/>
          <w:bCs w:val="1"/>
          <w:rtl w:val="0"/>
        </w:rPr>
        <w:t xml:space="preserve">第8条（治療を受けられない場合）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次の場合には治療を延期または中止することがあります。</w:t>
      </w:r>
    </w:p>
    <w:p w:rsidR="00000000" w:rsidDel="00000000" w:rsidP="00000000" w:rsidRDefault="00000000" w:rsidRPr="00000000" w14:paraId="0000004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眼の感染症</w:t>
      </w:r>
    </w:p>
    <w:p w:rsidR="00000000" w:rsidDel="00000000" w:rsidP="00000000" w:rsidRDefault="00000000" w:rsidRPr="00000000" w14:paraId="0000004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重度の眼瞼炎</w:t>
      </w:r>
    </w:p>
    <w:p w:rsidR="00000000" w:rsidDel="00000000" w:rsidP="00000000" w:rsidRDefault="00000000" w:rsidRPr="00000000" w14:paraId="0000005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重篤な全身感染症</w:t>
      </w:r>
    </w:p>
    <w:p w:rsidR="00000000" w:rsidDel="00000000" w:rsidP="00000000" w:rsidRDefault="00000000" w:rsidRPr="00000000" w14:paraId="0000005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医師が安全な施行が困難と判断した場合</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wsdbhh40mda8" w:id="9"/>
      <w:bookmarkEnd w:id="9"/>
      <w:r w:rsidDel="00000000" w:rsidR="00000000" w:rsidRPr="00000000">
        <w:rPr>
          <w:rFonts w:ascii="Arial Unicode MS" w:cs="Arial Unicode MS" w:eastAsia="Arial Unicode MS" w:hAnsi="Arial Unicode MS"/>
          <w:b w:val="1"/>
          <w:bCs w:val="1"/>
          <w:rtl w:val="0"/>
        </w:rPr>
        <w:t xml:space="preserve">第9条（治療後の注意事項）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治療当日は次の事項を守ってください。</w:t>
      </w:r>
    </w:p>
    <w:p w:rsidR="00000000" w:rsidDel="00000000" w:rsidP="00000000" w:rsidRDefault="00000000" w:rsidRPr="00000000" w14:paraId="0000005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目を強くこすらないこと</w:t>
      </w:r>
    </w:p>
    <w:p w:rsidR="00000000" w:rsidDel="00000000" w:rsidP="00000000" w:rsidRDefault="00000000" w:rsidRPr="00000000" w14:paraId="0000005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指示された点眼薬を使用すること</w:t>
      </w:r>
    </w:p>
    <w:p w:rsidR="00000000" w:rsidDel="00000000" w:rsidP="00000000" w:rsidRDefault="00000000" w:rsidRPr="00000000" w14:paraId="0000005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汚れた水に目をつける行為を避けること</w:t>
      </w:r>
    </w:p>
    <w:p w:rsidR="00000000" w:rsidDel="00000000" w:rsidP="00000000" w:rsidRDefault="00000000" w:rsidRPr="00000000" w14:paraId="0000005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激しい運動は控えること</w:t>
      </w:r>
    </w:p>
    <w:p w:rsidR="00000000" w:rsidDel="00000000" w:rsidP="00000000" w:rsidRDefault="00000000" w:rsidRPr="00000000" w14:paraId="0000005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異常を感じた場合は直ちに受診すること</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lql60cnzuk45" w:id="10"/>
      <w:bookmarkEnd w:id="10"/>
      <w:r w:rsidDel="00000000" w:rsidR="00000000" w:rsidRPr="00000000">
        <w:rPr>
          <w:rFonts w:ascii="Arial Unicode MS" w:cs="Arial Unicode MS" w:eastAsia="Arial Unicode MS" w:hAnsi="Arial Unicode MS"/>
          <w:b w:val="1"/>
          <w:bCs w:val="1"/>
          <w:rtl w:val="0"/>
        </w:rPr>
        <w:t xml:space="preserve">第10条（緊急受診が必要な症状）</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次の症状がある場合は速やかに当院または医療機関へご連絡ください。</w:t>
      </w:r>
    </w:p>
    <w:p w:rsidR="00000000" w:rsidDel="00000000" w:rsidP="00000000" w:rsidRDefault="00000000" w:rsidRPr="00000000" w14:paraId="0000005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強い眼痛</w:t>
      </w:r>
    </w:p>
    <w:p w:rsidR="00000000" w:rsidDel="00000000" w:rsidP="00000000" w:rsidRDefault="00000000" w:rsidRPr="00000000" w14:paraId="0000005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急激な視力低下</w:t>
      </w:r>
    </w:p>
    <w:p w:rsidR="00000000" w:rsidDel="00000000" w:rsidP="00000000" w:rsidRDefault="00000000" w:rsidRPr="00000000" w14:paraId="0000005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強い充血</w:t>
      </w:r>
    </w:p>
    <w:p w:rsidR="00000000" w:rsidDel="00000000" w:rsidP="00000000" w:rsidRDefault="00000000" w:rsidRPr="00000000" w14:paraId="0000006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多量の飛蚊症</w:t>
      </w:r>
    </w:p>
    <w:p w:rsidR="00000000" w:rsidDel="00000000" w:rsidP="00000000" w:rsidRDefault="00000000" w:rsidRPr="00000000" w14:paraId="0000006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光が走る症状</w:t>
      </w:r>
    </w:p>
    <w:p w:rsidR="00000000" w:rsidDel="00000000" w:rsidP="00000000" w:rsidRDefault="00000000" w:rsidRPr="00000000" w14:paraId="0000006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黒い幕がかかったような見え方</w:t>
      </w:r>
    </w:p>
    <w:p w:rsidR="00000000" w:rsidDel="00000000" w:rsidP="00000000" w:rsidRDefault="00000000" w:rsidRPr="00000000" w14:paraId="0000006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発熱を伴う眼症状</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alub386ixkd2" w:id="11"/>
      <w:bookmarkEnd w:id="11"/>
      <w:r w:rsidDel="00000000" w:rsidR="00000000" w:rsidRPr="00000000">
        <w:rPr>
          <w:rFonts w:ascii="Arial Unicode MS" w:cs="Arial Unicode MS" w:eastAsia="Arial Unicode MS" w:hAnsi="Arial Unicode MS"/>
          <w:b w:val="1"/>
          <w:bCs w:val="1"/>
          <w:rtl w:val="0"/>
        </w:rPr>
        <w:t xml:space="preserve">第11条（治療費について）</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本治療は保険診療または自由診療のいずれかとなります。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患者様の自己負担額は保険制度、負担割合、使用薬剤等によって異なります。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治療途中で追加治療が必要となる場合があります。</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x5hvnea3s4fb" w:id="12"/>
      <w:bookmarkEnd w:id="12"/>
      <w:r w:rsidDel="00000000" w:rsidR="00000000" w:rsidRPr="00000000">
        <w:rPr>
          <w:rFonts w:ascii="Arial Unicode MS" w:cs="Arial Unicode MS" w:eastAsia="Arial Unicode MS" w:hAnsi="Arial Unicode MS"/>
          <w:b w:val="1"/>
          <w:bCs w:val="1"/>
          <w:rtl w:val="0"/>
        </w:rPr>
        <w:t xml:space="preserve">第12条（治療中止について）</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患者様はいつでも治療を拒否または中止することができます。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ただし、中止した場合には原疾患が進行し、視力低下や失明につながる可能性があります。</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lx634j2joc0u"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当院は患者様の診療情報を関係法令および当院の個人情報保護方針に従って適切に管理します。</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ogkcynantoig" w:id="14"/>
      <w:bookmarkEnd w:id="14"/>
      <w:r w:rsidDel="00000000" w:rsidR="00000000" w:rsidRPr="00000000">
        <w:rPr>
          <w:rFonts w:ascii="Arial Unicode MS" w:cs="Arial Unicode MS" w:eastAsia="Arial Unicode MS" w:hAnsi="Arial Unicode MS"/>
          <w:b w:val="1"/>
          <w:bCs w:val="1"/>
          <w:rtl w:val="0"/>
        </w:rPr>
        <w:t xml:space="preserve">第14条（説明・同意）</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私は、本治療について医師から十分な説明を受け、内容を理解し、質問する機会が与えられ、納得したうえで硝子体内注射を受けることに同意します。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また、治療効果には個人差があり、合併症が生じる可能性について理解しました。</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di4lngrvs4ko" w:id="15"/>
      <w:bookmarkEnd w:id="15"/>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gxs5gi9f5tdd" w:id="16"/>
      <w:bookmarkEnd w:id="16"/>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uihtksml4yei" w:id="17"/>
      <w:bookmarkEnd w:id="17"/>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4"/>
          <w:szCs w:val="24"/>
        </w:rPr>
      </w:pPr>
      <w:bookmarkStart w:colFirst="0" w:colLast="0" w:name="_nygqgeujjuft"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患者記入欄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　　　　　　　　　　　　　　　</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ovjhpq8wxct0"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代諾者記入欄（必要な場合）</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　　　　　　　　　　　　　</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pStyle w:val="Heading3"/>
        <w:keepNext w:val="0"/>
        <w:keepLines w:val="0"/>
        <w:spacing w:before="280" w:lineRule="auto"/>
        <w:rPr>
          <w:b w:val="1"/>
          <w:bCs w:val="1"/>
          <w:color w:val="000000"/>
          <w:sz w:val="24"/>
          <w:szCs w:val="24"/>
        </w:rPr>
      </w:pPr>
      <w:bookmarkStart w:colFirst="0" w:colLast="0" w:name="_ob4tdey1jwmp"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医療機関記入欄</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　　　　　　　　　　　　　　　</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　　　年　　　月　　　日</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医療機関名：〇〇眼科クリニック</w:t>
      </w:r>
    </w:p>
    <w:p w:rsidR="00000000" w:rsidDel="00000000" w:rsidP="00000000" w:rsidRDefault="00000000" w:rsidRPr="00000000" w14:paraId="0000009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