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ixnucb0fj8o" w:id="0"/>
      <w:bookmarkEnd w:id="0"/>
      <w:r w:rsidDel="00000000" w:rsidR="00000000" w:rsidRPr="00000000">
        <w:rPr>
          <w:rFonts w:ascii="Arial Unicode MS" w:cs="Arial Unicode MS" w:eastAsia="Arial Unicode MS" w:hAnsi="Arial Unicode MS"/>
          <w:b w:val="1"/>
          <w:bCs w:val="1"/>
          <w:sz w:val="44"/>
          <w:szCs w:val="44"/>
          <w:rtl w:val="0"/>
        </w:rPr>
        <w:t xml:space="preserve">YAGレーザー治療同意書（眼科クリニック）</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医療機関名：</w:t>
      </w:r>
      <w:r w:rsidDel="00000000" w:rsidR="00000000" w:rsidRPr="00000000">
        <w:rPr>
          <w:sz w:val="20"/>
          <w:szCs w:val="20"/>
          <w:rtl w:val="0"/>
        </w:rPr>
        <w:t xml:space="preserve"> ______________________________</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担当医師：</w:t>
      </w:r>
      <w:r w:rsidDel="00000000" w:rsidR="00000000" w:rsidRPr="00000000">
        <w:rPr>
          <w:sz w:val="20"/>
          <w:szCs w:val="20"/>
          <w:rtl w:val="0"/>
        </w:rPr>
        <w:t xml:space="preserve"> ______________________________</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fn6d8w2vmibb" w:id="1"/>
      <w:bookmarkEnd w:id="1"/>
      <w:r w:rsidDel="00000000" w:rsidR="00000000" w:rsidRPr="00000000">
        <w:rPr>
          <w:rFonts w:ascii="Arial Unicode MS" w:cs="Arial Unicode MS" w:eastAsia="Arial Unicode MS" w:hAnsi="Arial Unicode MS"/>
          <w:b w:val="1"/>
          <w:bCs w:val="1"/>
          <w:rtl w:val="0"/>
        </w:rPr>
        <w:t xml:space="preserve">1．治療名</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YAGレーザー治療（後発白内障・虹彩切開術等）</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r1dopcuu7fo" w:id="2"/>
      <w:bookmarkEnd w:id="2"/>
      <w:r w:rsidDel="00000000" w:rsidR="00000000" w:rsidRPr="00000000">
        <w:rPr>
          <w:rFonts w:ascii="Arial Unicode MS" w:cs="Arial Unicode MS" w:eastAsia="Arial Unicode MS" w:hAnsi="Arial Unicode MS"/>
          <w:b w:val="1"/>
          <w:bCs w:val="1"/>
          <w:rtl w:val="0"/>
        </w:rPr>
        <w:t xml:space="preserve">2．診断名</w:t>
      </w:r>
    </w:p>
    <w:p w:rsidR="00000000" w:rsidDel="00000000" w:rsidP="00000000" w:rsidRDefault="00000000" w:rsidRPr="00000000" w14:paraId="0000000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4kgqpmkoqwpn" w:id="3"/>
      <w:bookmarkEnd w:id="3"/>
      <w:r w:rsidDel="00000000" w:rsidR="00000000" w:rsidRPr="00000000">
        <w:rPr>
          <w:rFonts w:ascii="Arial Unicode MS" w:cs="Arial Unicode MS" w:eastAsia="Arial Unicode MS" w:hAnsi="Arial Unicode MS"/>
          <w:b w:val="1"/>
          <w:bCs w:val="1"/>
          <w:rtl w:val="0"/>
        </w:rPr>
        <w:t xml:space="preserve">3．治療の目的</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私は、現在の病状について医師より十分な説明を受け、YAGレーザー治療が視機能の改善又は眼内圧管理等を目的として実施されることを理解しました。</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本治療は、眼内にレーザーを照射し、後発白内障による視力低下の改善、または閉塞隅角緑内障等に対する虹彩切開などを目的として行われる治療です。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pPr>
      <w:bookmarkStart w:colFirst="0" w:colLast="0" w:name="_8u3mc8k2x3f5" w:id="4"/>
      <w:bookmarkEnd w:id="4"/>
      <w:r w:rsidDel="00000000" w:rsidR="00000000" w:rsidRPr="00000000">
        <w:rPr>
          <w:rFonts w:ascii="Arial Unicode MS" w:cs="Arial Unicode MS" w:eastAsia="Arial Unicode MS" w:hAnsi="Arial Unicode MS"/>
          <w:b w:val="1"/>
          <w:bCs w:val="1"/>
          <w:rtl w:val="0"/>
        </w:rPr>
        <w:t xml:space="preserve">4．治療方法</w:t>
      </w: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治療は通常外来で実施します。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主な流れは以下のとおりです。</w:t>
      </w:r>
    </w:p>
    <w:p w:rsidR="00000000" w:rsidDel="00000000" w:rsidP="00000000" w:rsidRDefault="00000000" w:rsidRPr="00000000" w14:paraId="0000001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必要に応じて散瞳薬または縮瞳薬を点眼します。</w:t>
      </w:r>
    </w:p>
    <w:p w:rsidR="00000000" w:rsidDel="00000000" w:rsidP="00000000" w:rsidRDefault="00000000" w:rsidRPr="00000000" w14:paraId="0000001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点眼麻酔を行います。</w:t>
      </w:r>
    </w:p>
    <w:p w:rsidR="00000000" w:rsidDel="00000000" w:rsidP="00000000" w:rsidRDefault="00000000" w:rsidRPr="00000000" w14:paraId="0000001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必要に応じて専用コンタクトレンズを装着します。</w:t>
      </w:r>
    </w:p>
    <w:p w:rsidR="00000000" w:rsidDel="00000000" w:rsidP="00000000" w:rsidRDefault="00000000" w:rsidRPr="00000000" w14:paraId="0000001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YAGレーザーを照射します。</w:t>
      </w:r>
    </w:p>
    <w:p w:rsidR="00000000" w:rsidDel="00000000" w:rsidP="00000000" w:rsidRDefault="00000000" w:rsidRPr="00000000" w14:paraId="0000001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治療後に眼圧測定や診察を行います。</w:t>
      </w:r>
    </w:p>
    <w:p w:rsidR="00000000" w:rsidDel="00000000" w:rsidP="00000000" w:rsidRDefault="00000000" w:rsidRPr="00000000" w14:paraId="00000018">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必要に応じて点眼薬を処方します。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治療時間は通常数分程度ですが、診察・準備・経過観察を含めると30分～1時間程度かかることがあります。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lp1qm79ta6g9" w:id="5"/>
      <w:bookmarkEnd w:id="5"/>
      <w:r w:rsidDel="00000000" w:rsidR="00000000" w:rsidRPr="00000000">
        <w:rPr>
          <w:rFonts w:ascii="Arial Unicode MS" w:cs="Arial Unicode MS" w:eastAsia="Arial Unicode MS" w:hAnsi="Arial Unicode MS"/>
          <w:b w:val="1"/>
          <w:bCs w:val="1"/>
          <w:rtl w:val="0"/>
        </w:rPr>
        <w:t xml:space="preserve">5．期待される効果</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本治療により、以下のような効果が期待されます。</w:t>
      </w:r>
    </w:p>
    <w:p w:rsidR="00000000" w:rsidDel="00000000" w:rsidP="00000000" w:rsidRDefault="00000000" w:rsidRPr="00000000" w14:paraId="0000001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後発白内障による視力低下の改善</w:t>
      </w:r>
    </w:p>
    <w:p w:rsidR="00000000" w:rsidDel="00000000" w:rsidP="00000000" w:rsidRDefault="00000000" w:rsidRPr="00000000" w14:paraId="0000001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まぶしさの軽減</w:t>
      </w:r>
    </w:p>
    <w:p w:rsidR="00000000" w:rsidDel="00000000" w:rsidP="00000000" w:rsidRDefault="00000000" w:rsidRPr="00000000" w14:paraId="0000001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視界のかすみの改善</w:t>
      </w:r>
    </w:p>
    <w:p w:rsidR="00000000" w:rsidDel="00000000" w:rsidP="00000000" w:rsidRDefault="00000000" w:rsidRPr="00000000" w14:paraId="0000002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緑内障発作予防のための虹彩切開</w:t>
      </w:r>
    </w:p>
    <w:p w:rsidR="00000000" w:rsidDel="00000000" w:rsidP="00000000" w:rsidRDefault="00000000" w:rsidRPr="00000000" w14:paraId="00000021">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房水流出改善による眼圧管理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ただし、すべての患者様に十分な効果が得られるとは限りません。</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jpqyxlh3mffu" w:id="6"/>
      <w:bookmarkEnd w:id="6"/>
      <w:r w:rsidDel="00000000" w:rsidR="00000000" w:rsidRPr="00000000">
        <w:rPr>
          <w:rFonts w:ascii="Arial Unicode MS" w:cs="Arial Unicode MS" w:eastAsia="Arial Unicode MS" w:hAnsi="Arial Unicode MS"/>
          <w:b w:val="1"/>
          <w:bCs w:val="1"/>
          <w:rtl w:val="0"/>
        </w:rPr>
        <w:t xml:space="preserve">6．起こり得る合併症・副作用</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本治療には次のような合併症・副作用が生じる可能性があります。</w:t>
      </w:r>
    </w:p>
    <w:p w:rsidR="00000000" w:rsidDel="00000000" w:rsidP="00000000" w:rsidRDefault="00000000" w:rsidRPr="00000000" w14:paraId="0000002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一時的な眼圧上昇</w:t>
      </w:r>
    </w:p>
    <w:p w:rsidR="00000000" w:rsidDel="00000000" w:rsidP="00000000" w:rsidRDefault="00000000" w:rsidRPr="00000000" w14:paraId="0000002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飛蚊症の増加</w:t>
      </w:r>
    </w:p>
    <w:p w:rsidR="00000000" w:rsidDel="00000000" w:rsidP="00000000" w:rsidRDefault="00000000" w:rsidRPr="00000000" w14:paraId="0000002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炎症</w:t>
      </w:r>
    </w:p>
    <w:p w:rsidR="00000000" w:rsidDel="00000000" w:rsidP="00000000" w:rsidRDefault="00000000" w:rsidRPr="00000000" w14:paraId="0000002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充血</w:t>
      </w:r>
    </w:p>
    <w:p w:rsidR="00000000" w:rsidDel="00000000" w:rsidP="00000000" w:rsidRDefault="00000000" w:rsidRPr="00000000" w14:paraId="0000002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軽度の痛み</w:t>
      </w:r>
    </w:p>
    <w:p w:rsidR="00000000" w:rsidDel="00000000" w:rsidP="00000000" w:rsidRDefault="00000000" w:rsidRPr="00000000" w14:paraId="0000002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かすみ</w:t>
      </w:r>
    </w:p>
    <w:p w:rsidR="00000000" w:rsidDel="00000000" w:rsidP="00000000" w:rsidRDefault="00000000" w:rsidRPr="00000000" w14:paraId="0000002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光がまぶしく感じる</w:t>
      </w:r>
    </w:p>
    <w:p w:rsidR="00000000" w:rsidDel="00000000" w:rsidP="00000000" w:rsidRDefault="00000000" w:rsidRPr="00000000" w14:paraId="0000002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角膜障害</w:t>
      </w:r>
    </w:p>
    <w:p w:rsidR="00000000" w:rsidDel="00000000" w:rsidP="00000000" w:rsidRDefault="00000000" w:rsidRPr="00000000" w14:paraId="0000002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レンズ損傷（人工レンズを含む）</w:t>
      </w:r>
    </w:p>
    <w:p w:rsidR="00000000" w:rsidDel="00000000" w:rsidP="00000000" w:rsidRDefault="00000000" w:rsidRPr="00000000" w14:paraId="0000002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網膜裂孔</w:t>
      </w:r>
    </w:p>
    <w:p w:rsidR="00000000" w:rsidDel="00000000" w:rsidP="00000000" w:rsidRDefault="00000000" w:rsidRPr="00000000" w14:paraId="0000003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網膜剥離</w:t>
      </w:r>
    </w:p>
    <w:p w:rsidR="00000000" w:rsidDel="00000000" w:rsidP="00000000" w:rsidRDefault="00000000" w:rsidRPr="00000000" w14:paraId="0000003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黄斑浮腫</w:t>
      </w:r>
    </w:p>
    <w:p w:rsidR="00000000" w:rsidDel="00000000" w:rsidP="00000000" w:rsidRDefault="00000000" w:rsidRPr="00000000" w14:paraId="0000003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出血</w:t>
      </w:r>
    </w:p>
    <w:p w:rsidR="00000000" w:rsidDel="00000000" w:rsidP="00000000" w:rsidRDefault="00000000" w:rsidRPr="00000000" w14:paraId="0000003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感染症</w:t>
      </w:r>
    </w:p>
    <w:p w:rsidR="00000000" w:rsidDel="00000000" w:rsidP="00000000" w:rsidRDefault="00000000" w:rsidRPr="00000000" w14:paraId="0000003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十分な治療効果が得られない場合</w:t>
      </w:r>
    </w:p>
    <w:p w:rsidR="00000000" w:rsidDel="00000000" w:rsidP="00000000" w:rsidRDefault="00000000" w:rsidRPr="00000000" w14:paraId="00000035">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追加治療や再治療が必要となる場合</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重大な合併症はまれですが、視力障害につながる可能性もあります。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gi4h3tf491tr" w:id="7"/>
      <w:bookmarkEnd w:id="7"/>
      <w:r w:rsidDel="00000000" w:rsidR="00000000" w:rsidRPr="00000000">
        <w:rPr>
          <w:rFonts w:ascii="Arial Unicode MS" w:cs="Arial Unicode MS" w:eastAsia="Arial Unicode MS" w:hAnsi="Arial Unicode MS"/>
          <w:b w:val="1"/>
          <w:bCs w:val="1"/>
          <w:rtl w:val="0"/>
        </w:rPr>
        <w:t xml:space="preserve">7．治療後の注意事項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治療後は医師の指示に従い、次の事項を守ってください。</w:t>
      </w:r>
    </w:p>
    <w:p w:rsidR="00000000" w:rsidDel="00000000" w:rsidP="00000000" w:rsidRDefault="00000000" w:rsidRPr="00000000" w14:paraId="0000003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処方された点眼薬を使用すること</w:t>
      </w:r>
    </w:p>
    <w:p w:rsidR="00000000" w:rsidDel="00000000" w:rsidP="00000000" w:rsidRDefault="00000000" w:rsidRPr="00000000" w14:paraId="0000003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指示された日に必ず受診すること</w:t>
      </w:r>
    </w:p>
    <w:p w:rsidR="00000000" w:rsidDel="00000000" w:rsidP="00000000" w:rsidRDefault="00000000" w:rsidRPr="00000000" w14:paraId="0000003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強い痛みや急激な視力低下、著しい飛蚊症、光視症などが生じた場合は直ちに受診すること</w:t>
      </w:r>
    </w:p>
    <w:p w:rsidR="00000000" w:rsidDel="00000000" w:rsidP="00000000" w:rsidRDefault="00000000" w:rsidRPr="00000000" w14:paraId="0000003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当日は見え方が不安定になることがあるため、自動車等の運転は控えること</w:t>
      </w:r>
    </w:p>
    <w:p w:rsidR="00000000" w:rsidDel="00000000" w:rsidP="00000000" w:rsidRDefault="00000000" w:rsidRPr="00000000" w14:paraId="0000003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必要に応じて激しい運動を控えること</w:t>
      </w:r>
    </w:p>
    <w:p w:rsidR="00000000" w:rsidDel="00000000" w:rsidP="00000000" w:rsidRDefault="00000000" w:rsidRPr="00000000" w14:paraId="0000003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j43p55y6wr3w" w:id="8"/>
      <w:bookmarkEnd w:id="8"/>
      <w:r w:rsidDel="00000000" w:rsidR="00000000" w:rsidRPr="00000000">
        <w:rPr>
          <w:rFonts w:ascii="Arial Unicode MS" w:cs="Arial Unicode MS" w:eastAsia="Arial Unicode MS" w:hAnsi="Arial Unicode MS"/>
          <w:b w:val="1"/>
          <w:bCs w:val="1"/>
          <w:rtl w:val="0"/>
        </w:rPr>
        <w:t xml:space="preserve">8．代替治療について</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医師より、経過観察、薬物療法、手術その他の治療法について説明を受け、それぞれの利点・欠点を理解しました。</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o5ly2ok4rtdi" w:id="9"/>
      <w:bookmarkEnd w:id="9"/>
      <w:r w:rsidDel="00000000" w:rsidR="00000000" w:rsidRPr="00000000">
        <w:rPr>
          <w:rFonts w:ascii="Arial Unicode MS" w:cs="Arial Unicode MS" w:eastAsia="Arial Unicode MS" w:hAnsi="Arial Unicode MS"/>
          <w:b w:val="1"/>
          <w:bCs w:val="1"/>
          <w:rtl w:val="0"/>
        </w:rPr>
        <w:t xml:space="preserve">9．治療を受けない場合</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治療を行わない場合には、</w:t>
      </w:r>
    </w:p>
    <w:p w:rsidR="00000000" w:rsidDel="00000000" w:rsidP="00000000" w:rsidRDefault="00000000" w:rsidRPr="00000000" w14:paraId="0000004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視力低下の進行</w:t>
      </w:r>
    </w:p>
    <w:p w:rsidR="00000000" w:rsidDel="00000000" w:rsidP="00000000" w:rsidRDefault="00000000" w:rsidRPr="00000000" w14:paraId="0000004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視界不良の持続</w:t>
      </w:r>
    </w:p>
    <w:p w:rsidR="00000000" w:rsidDel="00000000" w:rsidP="00000000" w:rsidRDefault="00000000" w:rsidRPr="00000000" w14:paraId="0000004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緑内障発作の危険性</w:t>
      </w:r>
    </w:p>
    <w:p w:rsidR="00000000" w:rsidDel="00000000" w:rsidP="00000000" w:rsidRDefault="00000000" w:rsidRPr="00000000" w14:paraId="00000048">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日常生活への支障</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などが生じる可能性があることを理解しました。</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cwi1bo2d7mns" w:id="10"/>
      <w:bookmarkEnd w:id="10"/>
      <w:r w:rsidDel="00000000" w:rsidR="00000000" w:rsidRPr="00000000">
        <w:rPr>
          <w:rFonts w:ascii="Arial Unicode MS" w:cs="Arial Unicode MS" w:eastAsia="Arial Unicode MS" w:hAnsi="Arial Unicode MS"/>
          <w:b w:val="1"/>
          <w:bCs w:val="1"/>
          <w:rtl w:val="0"/>
        </w:rPr>
        <w:t xml:space="preserve">10．自由意思による同意</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私は、本治療について十分な説明を受け、質問する機会が与えられ、その内容を理解しました。</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w:t>
      </w:r>
    </w:p>
    <w:p w:rsidR="00000000" w:rsidDel="00000000" w:rsidP="00000000" w:rsidRDefault="00000000" w:rsidRPr="00000000" w14:paraId="0000004E">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治療の目的</w:t>
      </w:r>
    </w:p>
    <w:p w:rsidR="00000000" w:rsidDel="00000000" w:rsidP="00000000" w:rsidRDefault="00000000" w:rsidRPr="00000000" w14:paraId="0000004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治療方法</w:t>
      </w:r>
    </w:p>
    <w:p w:rsidR="00000000" w:rsidDel="00000000" w:rsidP="00000000" w:rsidRDefault="00000000" w:rsidRPr="00000000" w14:paraId="0000005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効果</w:t>
      </w:r>
    </w:p>
    <w:p w:rsidR="00000000" w:rsidDel="00000000" w:rsidP="00000000" w:rsidRDefault="00000000" w:rsidRPr="00000000" w14:paraId="0000005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限界</w:t>
      </w:r>
    </w:p>
    <w:p w:rsidR="00000000" w:rsidDel="00000000" w:rsidP="00000000" w:rsidRDefault="00000000" w:rsidRPr="00000000" w14:paraId="0000005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合併症</w:t>
      </w:r>
    </w:p>
    <w:p w:rsidR="00000000" w:rsidDel="00000000" w:rsidP="00000000" w:rsidRDefault="00000000" w:rsidRPr="00000000" w14:paraId="0000005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他の治療方法</w:t>
      </w:r>
    </w:p>
    <w:p w:rsidR="00000000" w:rsidDel="00000000" w:rsidP="00000000" w:rsidRDefault="00000000" w:rsidRPr="00000000" w14:paraId="00000054">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治療を受けない場合の影響</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について理解したうえで、自らの意思により本治療を受けることに同意します。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なお、治療開始前であれば、いつでも自由に同意を撤回できることについて説明を受けました。</w:t>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mbczm5dq1wr3" w:id="11"/>
      <w:bookmarkEnd w:id="11"/>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7yjwt5rlmtuy" w:id="12"/>
      <w:bookmarkEnd w:id="12"/>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私は、YAGレーザー治療について十分な説明を受け、その内容を理解したうえで、本治療を受けることに同意します。</w:t>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説明日：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k7xkf1jdon0n" w:id="13"/>
      <w:bookmarkEnd w:id="13"/>
      <w:r w:rsidDel="00000000" w:rsidR="00000000" w:rsidRPr="00000000">
        <w:rPr>
          <w:rtl w:val="0"/>
        </w:rPr>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kjwcwohh5r4b"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患者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生年月日：______年____月____日</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dmxik9s99mx8"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代諾者（必要な場合）</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患者との続柄：_________________________</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3"/>
        <w:keepNext w:val="0"/>
        <w:keepLines w:val="0"/>
        <w:spacing w:before="280" w:lineRule="auto"/>
        <w:rPr>
          <w:b w:val="1"/>
          <w:bCs w:val="1"/>
          <w:color w:val="000000"/>
          <w:sz w:val="24"/>
          <w:szCs w:val="24"/>
        </w:rPr>
      </w:pPr>
      <w:bookmarkStart w:colFirst="0" w:colLast="0" w:name="_t591opaq6qyk"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説明医師</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pStyle w:val="Heading3"/>
        <w:keepNext w:val="0"/>
        <w:keepLines w:val="0"/>
        <w:spacing w:before="280" w:lineRule="auto"/>
        <w:rPr>
          <w:b w:val="1"/>
          <w:bCs w:val="1"/>
          <w:color w:val="000000"/>
          <w:sz w:val="24"/>
          <w:szCs w:val="24"/>
        </w:rPr>
      </w:pPr>
      <w:bookmarkStart w:colFirst="0" w:colLast="0" w:name="_gbd29s58fzgh"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医療機関</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所在地：_________________________________________</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医療機関名：_____________________________________</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電話番号：_______________________________________</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