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6q3ujynry9ov" w:id="0"/>
      <w:bookmarkEnd w:id="0"/>
      <w:r w:rsidDel="00000000" w:rsidR="00000000" w:rsidRPr="00000000">
        <w:rPr>
          <w:rFonts w:ascii="Arial Unicode MS" w:cs="Arial Unicode MS" w:eastAsia="Arial Unicode MS" w:hAnsi="Arial Unicode MS"/>
          <w:b w:val="1"/>
          <w:bCs w:val="1"/>
          <w:sz w:val="42"/>
          <w:szCs w:val="42"/>
          <w:rtl w:val="0"/>
        </w:rPr>
        <w:t xml:space="preserve">多焦点眼内レンズ（多焦点眼内レンズ挿入術）説明・同意書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adk7ctfxe3ws" w:id="1"/>
      <w:bookmarkEnd w:id="1"/>
      <w:r w:rsidDel="00000000" w:rsidR="00000000" w:rsidRPr="00000000">
        <w:rPr>
          <w:rFonts w:ascii="Arial Unicode MS" w:cs="Arial Unicode MS" w:eastAsia="Arial Unicode MS" w:hAnsi="Arial Unicode MS"/>
          <w:b w:val="1"/>
          <w:bCs w:val="1"/>
          <w:rtl w:val="0"/>
        </w:rPr>
        <w:t xml:space="preserve">1．治療名</w:t>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多焦点眼内レンズ（Multifocal Intraocular Lens）を用いた白内障手術</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hwkdrwd7hu" w:id="2"/>
      <w:bookmarkEnd w:id="2"/>
      <w:r w:rsidDel="00000000" w:rsidR="00000000" w:rsidRPr="00000000">
        <w:rPr>
          <w:rFonts w:ascii="Arial Unicode MS" w:cs="Arial Unicode MS" w:eastAsia="Arial Unicode MS" w:hAnsi="Arial Unicode MS"/>
          <w:b w:val="1"/>
          <w:bCs w:val="1"/>
          <w:rtl w:val="0"/>
        </w:rPr>
        <w:t xml:space="preserve">2．治療の目的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私は、白内障手術に際し、多焦点眼内レンズを挿入する治療について説明を受けました。</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多焦点眼内レンズは、遠方・中間・近方など複数の距離に焦点を合わせるよう設計された眼内レンズであり、単焦点眼内レンズと比較して眼鏡への依存度を軽減することを目的としています。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ただし、眼鏡を完全に不要とすることを保証するものではなく、生活状況や目の状態によっては眼鏡が必要となる場合があります。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uldajkoaq7tt" w:id="3"/>
      <w:bookmarkEnd w:id="3"/>
      <w:r w:rsidDel="00000000" w:rsidR="00000000" w:rsidRPr="00000000">
        <w:rPr>
          <w:rFonts w:ascii="Arial Unicode MS" w:cs="Arial Unicode MS" w:eastAsia="Arial Unicode MS" w:hAnsi="Arial Unicode MS"/>
          <w:b w:val="1"/>
          <w:bCs w:val="1"/>
          <w:rtl w:val="0"/>
        </w:rPr>
        <w:t xml:space="preserve">3．多焦点眼内レンズの特徴</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私は、次の内容について説明を受け理解しました。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（1）遠方・中間・近方の見え方の改善が期待できること</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（2）眼鏡使用頻度の軽減が期待できること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（3）すべての距離が裸眼で鮮明に見えることを保証するものではないこと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（4）見え方には個人差があること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（5）脳が新しい見え方に慣れるまで数週間～数か月程度かかる場合があること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（6）左右の目の状態や度数により見え方が異なる場合があること</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sktf027us967" w:id="4"/>
      <w:bookmarkEnd w:id="4"/>
      <w:r w:rsidDel="00000000" w:rsidR="00000000" w:rsidRPr="00000000">
        <w:rPr>
          <w:rFonts w:ascii="Arial Unicode MS" w:cs="Arial Unicode MS" w:eastAsia="Arial Unicode MS" w:hAnsi="Arial Unicode MS"/>
          <w:b w:val="1"/>
          <w:bCs w:val="1"/>
          <w:rtl w:val="0"/>
        </w:rPr>
        <w:t xml:space="preserve">4．多焦点眼内レンズのデメリット・限界</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私は、次の事項について説明を受けました。</w:t>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ua87o7fg6kxi" w:id="5"/>
      <w:bookmarkEnd w:id="5"/>
      <w:r w:rsidDel="00000000" w:rsidR="00000000" w:rsidRPr="00000000">
        <w:rPr>
          <w:rFonts w:ascii="Arial Unicode MS" w:cs="Arial Unicode MS" w:eastAsia="Arial Unicode MS" w:hAnsi="Arial Unicode MS"/>
          <w:b w:val="1"/>
          <w:bCs w:val="1"/>
          <w:color w:val="000000"/>
          <w:sz w:val="24"/>
          <w:szCs w:val="24"/>
          <w:rtl w:val="0"/>
        </w:rPr>
        <w:t xml:space="preserve">（1）コントラスト感度の低下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単焦点眼内レンズと比較し、薄暗い場所や霧・雨天などでは見えにくく感じる場合があります。</w:t>
      </w:r>
    </w:p>
    <w:p w:rsidR="00000000" w:rsidDel="00000000" w:rsidP="00000000" w:rsidRDefault="00000000" w:rsidRPr="00000000" w14:paraId="00000017">
      <w:pPr>
        <w:pStyle w:val="Heading3"/>
        <w:keepNext w:val="0"/>
        <w:keepLines w:val="0"/>
        <w:spacing w:before="280" w:lineRule="auto"/>
        <w:rPr>
          <w:b w:val="1"/>
          <w:bCs w:val="1"/>
          <w:color w:val="000000"/>
          <w:sz w:val="24"/>
          <w:szCs w:val="24"/>
        </w:rPr>
      </w:pPr>
      <w:bookmarkStart w:colFirst="0" w:colLast="0" w:name="_pjn5x82f9lfj" w:id="6"/>
      <w:bookmarkEnd w:id="6"/>
      <w:r w:rsidDel="00000000" w:rsidR="00000000" w:rsidRPr="00000000">
        <w:rPr>
          <w:rFonts w:ascii="Arial Unicode MS" w:cs="Arial Unicode MS" w:eastAsia="Arial Unicode MS" w:hAnsi="Arial Unicode MS"/>
          <w:b w:val="1"/>
          <w:bCs w:val="1"/>
          <w:color w:val="000000"/>
          <w:sz w:val="24"/>
          <w:szCs w:val="24"/>
          <w:rtl w:val="0"/>
        </w:rPr>
        <w:t xml:space="preserve">（2）ハロー・グレア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夜間に街灯や車のライトなどが輪状（ハロー）やまぶしく（グレア）見えることがあります。</w:t>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otmi31u1xnuk" w:id="7"/>
      <w:bookmarkEnd w:id="7"/>
      <w:r w:rsidDel="00000000" w:rsidR="00000000" w:rsidRPr="00000000">
        <w:rPr>
          <w:rFonts w:ascii="Arial Unicode MS" w:cs="Arial Unicode MS" w:eastAsia="Arial Unicode MS" w:hAnsi="Arial Unicode MS"/>
          <w:b w:val="1"/>
          <w:bCs w:val="1"/>
          <w:color w:val="000000"/>
          <w:sz w:val="24"/>
          <w:szCs w:val="24"/>
          <w:rtl w:val="0"/>
        </w:rPr>
        <w:t xml:space="preserve">（3）夜間運転への影響</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夜間運転や暗所での作業では見え方に影響を感じる場合があります。</w:t>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p8pc3aubxwcl" w:id="8"/>
      <w:bookmarkEnd w:id="8"/>
      <w:r w:rsidDel="00000000" w:rsidR="00000000" w:rsidRPr="00000000">
        <w:rPr>
          <w:rFonts w:ascii="Arial Unicode MS" w:cs="Arial Unicode MS" w:eastAsia="Arial Unicode MS" w:hAnsi="Arial Unicode MS"/>
          <w:b w:val="1"/>
          <w:bCs w:val="1"/>
          <w:color w:val="000000"/>
          <w:sz w:val="24"/>
          <w:szCs w:val="24"/>
          <w:rtl w:val="0"/>
        </w:rPr>
        <w:t xml:space="preserve">（4）個人差</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見え方や満足度には個人差があり、期待どおりの結果とならないことがあります。</w:t>
      </w:r>
    </w:p>
    <w:p w:rsidR="00000000" w:rsidDel="00000000" w:rsidP="00000000" w:rsidRDefault="00000000" w:rsidRPr="00000000" w14:paraId="0000001D">
      <w:pPr>
        <w:pStyle w:val="Heading3"/>
        <w:keepNext w:val="0"/>
        <w:keepLines w:val="0"/>
        <w:spacing w:before="280" w:lineRule="auto"/>
        <w:rPr>
          <w:b w:val="1"/>
          <w:bCs w:val="1"/>
          <w:color w:val="000000"/>
          <w:sz w:val="24"/>
          <w:szCs w:val="24"/>
        </w:rPr>
      </w:pPr>
      <w:bookmarkStart w:colFirst="0" w:colLast="0" w:name="_b3xdwr8luvad" w:id="9"/>
      <w:bookmarkEnd w:id="9"/>
      <w:r w:rsidDel="00000000" w:rsidR="00000000" w:rsidRPr="00000000">
        <w:rPr>
          <w:rFonts w:ascii="Arial Unicode MS" w:cs="Arial Unicode MS" w:eastAsia="Arial Unicode MS" w:hAnsi="Arial Unicode MS"/>
          <w:b w:val="1"/>
          <w:bCs w:val="1"/>
          <w:color w:val="000000"/>
          <w:sz w:val="24"/>
          <w:szCs w:val="24"/>
          <w:rtl w:val="0"/>
        </w:rPr>
        <w:t xml:space="preserve">（5）追加矯正</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w:t>
      </w:r>
    </w:p>
    <w:p w:rsidR="00000000" w:rsidDel="00000000" w:rsidP="00000000" w:rsidRDefault="00000000" w:rsidRPr="00000000" w14:paraId="0000001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眼鏡</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コンタクトレンズ</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レーザー視力矯正</w:t>
      </w:r>
    </w:p>
    <w:p w:rsidR="00000000" w:rsidDel="00000000" w:rsidP="00000000" w:rsidRDefault="00000000" w:rsidRPr="00000000" w14:paraId="0000002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レンズ交換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などを検討する場合があります。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08bjwk2588q" w:id="10"/>
      <w:bookmarkEnd w:id="10"/>
      <w:r w:rsidDel="00000000" w:rsidR="00000000" w:rsidRPr="00000000">
        <w:rPr>
          <w:rFonts w:ascii="Arial Unicode MS" w:cs="Arial Unicode MS" w:eastAsia="Arial Unicode MS" w:hAnsi="Arial Unicode MS"/>
          <w:b w:val="1"/>
          <w:bCs w:val="1"/>
          <w:rtl w:val="0"/>
        </w:rPr>
        <w:t xml:space="preserve">5．適応について</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私は、次の内容について説明を受けました。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多焦点眼内レンズはすべての患者様に適しているわけではありません。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次のような場合には適応とならないことがあります。</w:t>
      </w:r>
    </w:p>
    <w:p w:rsidR="00000000" w:rsidDel="00000000" w:rsidP="00000000" w:rsidRDefault="00000000" w:rsidRPr="00000000" w14:paraId="0000002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緑内障</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加齢黄斑変性</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糖尿病網膜症</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網膜疾患</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強い乱視</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角膜疾患</w:t>
      </w:r>
    </w:p>
    <w:p w:rsidR="00000000" w:rsidDel="00000000" w:rsidP="00000000" w:rsidRDefault="00000000" w:rsidRPr="00000000" w14:paraId="0000002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その他視機能へ影響する疾患</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術前検査の結果によっては、単焦点眼内レンズへの変更を提案される場合があります。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py9kzyvffzp4" w:id="11"/>
      <w:bookmarkEnd w:id="11"/>
      <w:r w:rsidDel="00000000" w:rsidR="00000000" w:rsidRPr="00000000">
        <w:rPr>
          <w:rFonts w:ascii="Arial Unicode MS" w:cs="Arial Unicode MS" w:eastAsia="Arial Unicode MS" w:hAnsi="Arial Unicode MS"/>
          <w:b w:val="1"/>
          <w:bCs w:val="1"/>
          <w:rtl w:val="0"/>
        </w:rPr>
        <w:t xml:space="preserve">6．手術に伴う一般的なリスク</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多焦点眼内レンズであっても、白内障手術に伴う一般的な合併症が生じる可能性があります。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主なものは以下のとおりです。</w:t>
      </w:r>
    </w:p>
    <w:p w:rsidR="00000000" w:rsidDel="00000000" w:rsidP="00000000" w:rsidRDefault="00000000" w:rsidRPr="00000000" w14:paraId="0000003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感染症（眼内炎）</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炎症</w:t>
      </w:r>
    </w:p>
    <w:p w:rsidR="00000000" w:rsidDel="00000000" w:rsidP="00000000" w:rsidRDefault="00000000" w:rsidRPr="00000000" w14:paraId="0000003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眼圧上昇</w:t>
      </w:r>
    </w:p>
    <w:p w:rsidR="00000000" w:rsidDel="00000000" w:rsidP="00000000" w:rsidRDefault="00000000" w:rsidRPr="00000000" w14:paraId="0000003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角膜浮腫</w:t>
      </w:r>
    </w:p>
    <w:p w:rsidR="00000000" w:rsidDel="00000000" w:rsidP="00000000" w:rsidRDefault="00000000" w:rsidRPr="00000000" w14:paraId="0000003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網膜剥離</w:t>
      </w:r>
    </w:p>
    <w:p w:rsidR="00000000" w:rsidDel="00000000" w:rsidP="00000000" w:rsidRDefault="00000000" w:rsidRPr="00000000" w14:paraId="0000003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黄斑浮腫</w:t>
      </w:r>
    </w:p>
    <w:p w:rsidR="00000000" w:rsidDel="00000000" w:rsidP="00000000" w:rsidRDefault="00000000" w:rsidRPr="00000000" w14:paraId="0000003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水晶体後嚢破損</w:t>
      </w:r>
    </w:p>
    <w:p w:rsidR="00000000" w:rsidDel="00000000" w:rsidP="00000000" w:rsidRDefault="00000000" w:rsidRPr="00000000" w14:paraId="0000003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レンズ偏位</w:t>
      </w:r>
    </w:p>
    <w:p w:rsidR="00000000" w:rsidDel="00000000" w:rsidP="00000000" w:rsidRDefault="00000000" w:rsidRPr="00000000" w14:paraId="0000003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レンズ脱臼</w:t>
      </w:r>
    </w:p>
    <w:p w:rsidR="00000000" w:rsidDel="00000000" w:rsidP="00000000" w:rsidRDefault="00000000" w:rsidRPr="00000000" w14:paraId="0000003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再手術</w:t>
      </w:r>
    </w:p>
    <w:p w:rsidR="00000000" w:rsidDel="00000000" w:rsidP="00000000" w:rsidRDefault="00000000" w:rsidRPr="00000000" w14:paraId="0000004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視力低下</w:t>
      </w:r>
    </w:p>
    <w:p w:rsidR="00000000" w:rsidDel="00000000" w:rsidP="00000000" w:rsidRDefault="00000000" w:rsidRPr="00000000" w14:paraId="0000004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失明（極めて稀）</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u90y0gw0ujvg" w:id="12"/>
      <w:bookmarkEnd w:id="12"/>
      <w:r w:rsidDel="00000000" w:rsidR="00000000" w:rsidRPr="00000000">
        <w:rPr>
          <w:rFonts w:ascii="Arial Unicode MS" w:cs="Arial Unicode MS" w:eastAsia="Arial Unicode MS" w:hAnsi="Arial Unicode MS"/>
          <w:b w:val="1"/>
          <w:bCs w:val="1"/>
          <w:rtl w:val="0"/>
        </w:rPr>
        <w:t xml:space="preserve">7．自由診療について</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私は、多焦点眼内レンズが保険適用外となる場合があり、費用負担について説明を受けました。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w:t>
      </w:r>
    </w:p>
    <w:p w:rsidR="00000000" w:rsidDel="00000000" w:rsidP="00000000" w:rsidRDefault="00000000" w:rsidRPr="00000000" w14:paraId="0000004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治療費</w:t>
      </w:r>
    </w:p>
    <w:p w:rsidR="00000000" w:rsidDel="00000000" w:rsidP="00000000" w:rsidRDefault="00000000" w:rsidRPr="00000000" w14:paraId="0000004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保険適用範囲</w:t>
      </w:r>
    </w:p>
    <w:p w:rsidR="00000000" w:rsidDel="00000000" w:rsidP="00000000" w:rsidRDefault="00000000" w:rsidRPr="00000000" w14:paraId="0000004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自由診療部分</w:t>
      </w:r>
    </w:p>
    <w:p w:rsidR="00000000" w:rsidDel="00000000" w:rsidP="00000000" w:rsidRDefault="00000000" w:rsidRPr="00000000" w14:paraId="0000004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追加費用の可能性</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について理解しました。</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np0ogufqggth" w:id="13"/>
      <w:bookmarkEnd w:id="13"/>
      <w:r w:rsidDel="00000000" w:rsidR="00000000" w:rsidRPr="00000000">
        <w:rPr>
          <w:rFonts w:ascii="Arial Unicode MS" w:cs="Arial Unicode MS" w:eastAsia="Arial Unicode MS" w:hAnsi="Arial Unicode MS"/>
          <w:b w:val="1"/>
          <w:bCs w:val="1"/>
          <w:rtl w:val="0"/>
        </w:rPr>
        <w:t xml:space="preserve">8．術後について</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私は次の事項について理解しました。</w:t>
      </w:r>
    </w:p>
    <w:p w:rsidR="00000000" w:rsidDel="00000000" w:rsidP="00000000" w:rsidRDefault="00000000" w:rsidRPr="00000000" w14:paraId="0000004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点眼を継続する必要があります。</w:t>
      </w:r>
    </w:p>
    <w:p w:rsidR="00000000" w:rsidDel="00000000" w:rsidP="00000000" w:rsidRDefault="00000000" w:rsidRPr="00000000" w14:paraId="0000004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定期的な診察が必要です。</w:t>
      </w:r>
    </w:p>
    <w:p w:rsidR="00000000" w:rsidDel="00000000" w:rsidP="00000000" w:rsidRDefault="00000000" w:rsidRPr="00000000" w14:paraId="0000005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見え方が安定するまで時間を要する場合があります。</w:t>
      </w:r>
    </w:p>
    <w:p w:rsidR="00000000" w:rsidDel="00000000" w:rsidP="00000000" w:rsidRDefault="00000000" w:rsidRPr="00000000" w14:paraId="0000005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必要に応じて眼鏡を使用する場合があります。</w:t>
      </w:r>
    </w:p>
    <w:p w:rsidR="00000000" w:rsidDel="00000000" w:rsidP="00000000" w:rsidRDefault="00000000" w:rsidRPr="00000000" w14:paraId="0000005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後発白内障が生じた場合はYAGレーザー治療が必要になることがあります。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e40kxt4qdo5r" w:id="14"/>
      <w:bookmarkEnd w:id="14"/>
      <w:r w:rsidDel="00000000" w:rsidR="00000000" w:rsidRPr="00000000">
        <w:rPr>
          <w:rFonts w:ascii="Arial Unicode MS" w:cs="Arial Unicode MS" w:eastAsia="Arial Unicode MS" w:hAnsi="Arial Unicode MS"/>
          <w:b w:val="1"/>
          <w:bCs w:val="1"/>
          <w:rtl w:val="0"/>
        </w:rPr>
        <w:t xml:space="preserve">9．治療を受けない場合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私は、多焦点眼内レンズを選択しない場合でも、</w:t>
      </w:r>
    </w:p>
    <w:p w:rsidR="00000000" w:rsidDel="00000000" w:rsidP="00000000" w:rsidRDefault="00000000" w:rsidRPr="00000000" w14:paraId="0000005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単焦点眼内レンズによる白内障手術</w:t>
      </w:r>
    </w:p>
    <w:p w:rsidR="00000000" w:rsidDel="00000000" w:rsidP="00000000" w:rsidRDefault="00000000" w:rsidRPr="00000000" w14:paraId="0000005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手術延期</w:t>
      </w:r>
    </w:p>
    <w:p w:rsidR="00000000" w:rsidDel="00000000" w:rsidP="00000000" w:rsidRDefault="00000000" w:rsidRPr="00000000" w14:paraId="0000005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経過観察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などの選択肢があることについて説明を受けました。</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ty0mtzb1rxyv" w:id="15"/>
      <w:bookmarkEnd w:id="15"/>
      <w:r w:rsidDel="00000000" w:rsidR="00000000" w:rsidRPr="00000000">
        <w:rPr>
          <w:rFonts w:ascii="Arial Unicode MS" w:cs="Arial Unicode MS" w:eastAsia="Arial Unicode MS" w:hAnsi="Arial Unicode MS"/>
          <w:b w:val="1"/>
          <w:bCs w:val="1"/>
          <w:rtl w:val="0"/>
        </w:rPr>
        <w:t xml:space="preserve">10．患者様確認事項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私は、次の事項について確認しました。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多焦点眼内レンズの特徴を理解しました。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単焦点眼内レンズとの違いを理解しました。</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ハロー・グレアなどの症状が起こる可能性を理解しました。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夜間運転への影響について理解しました。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眼鏡が不要になることを保証するものではないことを理解しました。</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自由診療となる費用について説明を受けました。</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質問する機会があり、十分な説明を受けました。</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1"/>
        <w:keepNext w:val="0"/>
        <w:keepLines w:val="0"/>
        <w:spacing w:before="480" w:lineRule="auto"/>
        <w:rPr>
          <w:b w:val="1"/>
          <w:bCs w:val="1"/>
          <w:sz w:val="32"/>
          <w:szCs w:val="32"/>
        </w:rPr>
      </w:pPr>
      <w:bookmarkStart w:colFirst="0" w:colLast="0" w:name="_rnzqklavbiur" w:id="16"/>
      <w:bookmarkEnd w:id="16"/>
      <w:r w:rsidDel="00000000" w:rsidR="00000000" w:rsidRPr="00000000">
        <w:rPr>
          <w:rFonts w:ascii="Arial Unicode MS" w:cs="Arial Unicode MS" w:eastAsia="Arial Unicode MS" w:hAnsi="Arial Unicode MS"/>
          <w:b w:val="1"/>
          <w:bCs w:val="1"/>
          <w:sz w:val="32"/>
          <w:szCs w:val="32"/>
          <w:rtl w:val="0"/>
        </w:rPr>
        <w:t xml:space="preserve">同意欄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私は、多焦点眼内レンズによる白内障手術について、担当医師から十分な説明を受け、内容を理解したうえで、自らの意思により本治療を受けることに同意します。</w:t>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手術予定日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gbl10f8ab3d" w:id="17"/>
      <w:bookmarkEnd w:id="17"/>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wgw3rqpprmx3"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担当医師</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印</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印</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代諾者（必要な場合）</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印</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