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efwf2dxy25u" w:id="0"/>
      <w:bookmarkEnd w:id="0"/>
      <w:r w:rsidDel="00000000" w:rsidR="00000000" w:rsidRPr="00000000">
        <w:rPr>
          <w:rFonts w:ascii="Arial Unicode MS" w:cs="Arial Unicode MS" w:eastAsia="Arial Unicode MS" w:hAnsi="Arial Unicode MS"/>
          <w:b w:val="1"/>
          <w:bCs w:val="1"/>
          <w:sz w:val="44"/>
          <w:szCs w:val="44"/>
          <w:rtl w:val="0"/>
        </w:rPr>
        <w:t xml:space="preserve">オンライン診療同意書（眼科クリニック）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院」といいます。）は、患者様に対しオンライン診療の内容、特徴、利点及び注意事項について説明を行い、患者様はこれを理解したうえでオンライン診療を希望するものとして、本同意書を締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bbb3cvjm31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本同意書は、患者様が情報通信機器を利用したオンライン診療を受けるにあたり、その内容、利用条件、患者様及び当院双方の権利義務等を明確にすることを目的とします。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ciqsqkfcj7m" w:id="2"/>
      <w:bookmarkEnd w:id="2"/>
      <w:r w:rsidDel="00000000" w:rsidR="00000000" w:rsidRPr="00000000">
        <w:rPr>
          <w:rFonts w:ascii="Arial Unicode MS" w:cs="Arial Unicode MS" w:eastAsia="Arial Unicode MS" w:hAnsi="Arial Unicode MS"/>
          <w:b w:val="1"/>
          <w:bCs w:val="1"/>
          <w:rtl w:val="0"/>
        </w:rPr>
        <w:t xml:space="preserve">第2条（オンライン診療の内容）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1．オンライン診療とは、情報通信機器を利用し、医師が患者様に対して診察、健康相談、治療方針の説明、処方等を行う診療方法をいいます。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2．オンライン診療は、対面診療と組み合わせて実施される場合があります。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3．患者様の症状、病状又は診療内容によっては、オンライン診療を実施できない場合があります。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20akcmn9wso" w:id="3"/>
      <w:bookmarkEnd w:id="3"/>
      <w:r w:rsidDel="00000000" w:rsidR="00000000" w:rsidRPr="00000000">
        <w:rPr>
          <w:rFonts w:ascii="Arial Unicode MS" w:cs="Arial Unicode MS" w:eastAsia="Arial Unicode MS" w:hAnsi="Arial Unicode MS"/>
          <w:b w:val="1"/>
          <w:bCs w:val="1"/>
          <w:rtl w:val="0"/>
        </w:rPr>
        <w:t xml:space="preserve">第3条（オンライン診療の適応）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当院は、次の各号のいずれかに該当すると判断した場合には、オンライン診療を中止し、又は対面診療への切替えをお願いすることがあります。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（1）詳細な眼科検査が必要と判断した場合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（2）視力、眼圧、眼底検査等を実施する必要がある場合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（3）急激な視力低下、眼痛、外傷その他緊急性が疑われる場合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（4）通信環境により安全な診療が困難な場合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（5）医師が対面診療を必要と判断した場合</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myr2h8wg6fm" w:id="4"/>
      <w:bookmarkEnd w:id="4"/>
      <w:r w:rsidDel="00000000" w:rsidR="00000000" w:rsidRPr="00000000">
        <w:rPr>
          <w:rFonts w:ascii="Arial Unicode MS" w:cs="Arial Unicode MS" w:eastAsia="Arial Unicode MS" w:hAnsi="Arial Unicode MS"/>
          <w:b w:val="1"/>
          <w:bCs w:val="1"/>
          <w:rtl w:val="0"/>
        </w:rPr>
        <w:t xml:space="preserve">第4条（オンライン診療の限界）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患者様は、オンライン診療には次のような制限があることを理解します。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（1）直接診察ができないこと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（2）眼底検査、細隙灯検査、眼圧測定等を実施できないこと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（3）診断精度が対面診療と異なる場合があること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（4）症状によっては十分な診療ができないこと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（5）医師が必要と判断した場合には来院が必要となること</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rw5xh1ver48" w:id="5"/>
      <w:bookmarkEnd w:id="5"/>
      <w:r w:rsidDel="00000000" w:rsidR="00000000" w:rsidRPr="00000000">
        <w:rPr>
          <w:rFonts w:ascii="Arial Unicode MS" w:cs="Arial Unicode MS" w:eastAsia="Arial Unicode MS" w:hAnsi="Arial Unicode MS"/>
          <w:b w:val="1"/>
          <w:bCs w:val="1"/>
          <w:rtl w:val="0"/>
        </w:rPr>
        <w:t xml:space="preserve">第5条（患者様の協力義務）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患者様は、次の事項を遵守するものとします。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（1）本人確認に協力すること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（2）正確な症状、既往歴、服薬状況を申告すること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（3）通信環境をできる限り安定した状態で利用すること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（4）静かな場所で受診すること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（5）医師の指示に従うこと</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fmhyr1yhds3" w:id="6"/>
      <w:bookmarkEnd w:id="6"/>
      <w:r w:rsidDel="00000000" w:rsidR="00000000" w:rsidRPr="00000000">
        <w:rPr>
          <w:rFonts w:ascii="Arial Unicode MS" w:cs="Arial Unicode MS" w:eastAsia="Arial Unicode MS" w:hAnsi="Arial Unicode MS"/>
          <w:b w:val="1"/>
          <w:bCs w:val="1"/>
          <w:rtl w:val="0"/>
        </w:rPr>
        <w:t xml:space="preserve">第6条（本人確認）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当院は、安全な診療を行うため、患者様に対し次の確認を行うことがあります。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（2）生年月日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（4）保険証又は資格確認書等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（5）顔写真付き本人確認書類</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患者様はこれに協力するものとします。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hpo3cf2y28n" w:id="7"/>
      <w:bookmarkEnd w:id="7"/>
      <w:r w:rsidDel="00000000" w:rsidR="00000000" w:rsidRPr="00000000">
        <w:rPr>
          <w:rFonts w:ascii="Arial Unicode MS" w:cs="Arial Unicode MS" w:eastAsia="Arial Unicode MS" w:hAnsi="Arial Unicode MS"/>
          <w:b w:val="1"/>
          <w:bCs w:val="1"/>
          <w:rtl w:val="0"/>
        </w:rPr>
        <w:t xml:space="preserve">第7条（通信環境）</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1．患者様は、自ら通信機器及び通信環境を準備します。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2．通信費その他利用に必要な費用は患者様の負担となります。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3．通信障害等により診療を継続できない場合には、電話対応又は診療日時の変更となることがあります。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qhnttr6rjm9" w:id="8"/>
      <w:bookmarkEnd w:id="8"/>
      <w:r w:rsidDel="00000000" w:rsidR="00000000" w:rsidRPr="00000000">
        <w:rPr>
          <w:rFonts w:ascii="Arial Unicode MS" w:cs="Arial Unicode MS" w:eastAsia="Arial Unicode MS" w:hAnsi="Arial Unicode MS"/>
          <w:b w:val="1"/>
          <w:bCs w:val="1"/>
          <w:rtl w:val="0"/>
        </w:rPr>
        <w:t xml:space="preserve">第8条（処方及び薬剤）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1．オンライン診療における処方は、関係法令及び診療ガイドラインに従って行われます。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2．患者様の状態によっては処方できない場合があります。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3．医師が必要と判断した場合には来院後に処方を行うことがあります。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8yenu8l4ss9c" w:id="9"/>
      <w:bookmarkEnd w:id="9"/>
      <w:r w:rsidDel="00000000" w:rsidR="00000000" w:rsidRPr="00000000">
        <w:rPr>
          <w:rFonts w:ascii="Arial Unicode MS" w:cs="Arial Unicode MS" w:eastAsia="Arial Unicode MS" w:hAnsi="Arial Unicode MS"/>
          <w:b w:val="1"/>
          <w:bCs w:val="1"/>
          <w:rtl w:val="0"/>
        </w:rPr>
        <w:t xml:space="preserve">第9条（診療費等）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患者様は、次の費用を負担することがあります。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（1）診療費</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（2）システム利用料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（3）処方箋郵送費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（4）薬剤配送費</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（5）その他実費</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料金は当院が別途定めるものとします。</w:t>
      </w:r>
    </w:p>
    <w:p w:rsidR="00000000" w:rsidDel="00000000" w:rsidP="00000000" w:rsidRDefault="00000000" w:rsidRPr="00000000" w14:paraId="0000004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yh186tyw2fk8"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1．当院は、患者様の個人情報及び診療情報を法令及び個人情報保護方針に従って適切に管理します。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2．オンライン診療システムを提供する事業者を利用する場合には、診療に必要な範囲で情報を取り扱います。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3．患者様は、この取扱いについて同意します。</w:t>
      </w:r>
    </w:p>
    <w:p w:rsidR="00000000" w:rsidDel="00000000" w:rsidP="00000000" w:rsidRDefault="00000000" w:rsidRPr="00000000" w14:paraId="0000004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55gf3hl4f92" w:id="11"/>
      <w:bookmarkEnd w:id="11"/>
      <w:r w:rsidDel="00000000" w:rsidR="00000000" w:rsidRPr="00000000">
        <w:rPr>
          <w:rFonts w:ascii="Arial Unicode MS" w:cs="Arial Unicode MS" w:eastAsia="Arial Unicode MS" w:hAnsi="Arial Unicode MS"/>
          <w:b w:val="1"/>
          <w:bCs w:val="1"/>
          <w:rtl w:val="0"/>
        </w:rPr>
        <w:t xml:space="preserve">第11条（録音・録画）</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1．オンライン診療の録音、録画、撮影及び画面録画は、当院の事前承諾なく行ってはなりません。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2．当院が診療記録として録音又は録画を行う場合には、その目的及び必要性を説明します。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5gkptei9hq2f"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患者様は次の行為を行ってはなりません。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（1）第三者になりすまして受診する行為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（2）診療映像を第三者へ配信する行為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（3）医師又は職員への迷惑行為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（4）診療の妨害となる行為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（5）その他法令又は公序良俗に反する行為</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75mwxibe2sqb"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1．通信障害、停電、災害その他当院の責めに帰することができない事由により診療が中断した場合、当院は故意又は重大な過失がある場合を除き責任を負いません。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2．患者様が医師の指示に従わなかったことにより生じた不利益について、当院は責任を負いません。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3．オンライン診療の性質上、診断及び治療には一定の限界があることを患者様は理解します。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tnzdzs4onryw" w:id="14"/>
      <w:bookmarkEnd w:id="14"/>
      <w:r w:rsidDel="00000000" w:rsidR="00000000" w:rsidRPr="00000000">
        <w:rPr>
          <w:rFonts w:ascii="Arial Unicode MS" w:cs="Arial Unicode MS" w:eastAsia="Arial Unicode MS" w:hAnsi="Arial Unicode MS"/>
          <w:b w:val="1"/>
          <w:bCs w:val="1"/>
          <w:rtl w:val="0"/>
        </w:rPr>
        <w:t xml:space="preserve">第14条（対面診療への切替え）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医師が必要と判断した場合には、患者様は速やかに対面診療を受けるものとします。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paex4pngjk9s" w:id="15"/>
      <w:bookmarkEnd w:id="15"/>
      <w:r w:rsidDel="00000000" w:rsidR="00000000" w:rsidRPr="00000000">
        <w:rPr>
          <w:rFonts w:ascii="Arial Unicode MS" w:cs="Arial Unicode MS" w:eastAsia="Arial Unicode MS" w:hAnsi="Arial Unicode MS"/>
          <w:b w:val="1"/>
          <w:bCs w:val="1"/>
          <w:rtl w:val="0"/>
        </w:rPr>
        <w:t xml:space="preserve">第15条（同意の撤回）</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患者様は、オンライン診療開始前であれば同意を撤回することができます。ただし、既に実施された診療及び発生した費用については支払義務を負います。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qbdsq79mq3ed"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本同意書に定めのない事項又は疑義が生じた場合には、患者様と当院は誠実に協議して解決するものとします。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rye76misk7ok" w:id="17"/>
      <w:bookmarkEnd w:id="17"/>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私は、オンライン診療の内容、メリット、限界及び注意事項について十分な説明を受け、その内容を理解したうえでオンライン診療を受けることに同意します。</w:t>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（署名）</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保護者氏名（未成年の場合）</w:t>
      </w:r>
      <w:r w:rsidDel="00000000" w:rsidR="00000000" w:rsidRPr="00000000">
        <w:rPr>
          <w:rFonts w:ascii="Arial Unicode MS" w:cs="Arial Unicode MS" w:eastAsia="Arial Unicode MS" w:hAnsi="Arial Unicode MS"/>
          <w:sz w:val="20"/>
          <w:szCs w:val="20"/>
          <w:rtl w:val="0"/>
        </w:rPr>
        <w:t xml:space="preserve">：　　　　　　　　　　　　　　（署名）</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担当医師</w:t>
      </w:r>
      <w:r w:rsidDel="00000000" w:rsidR="00000000" w:rsidRPr="00000000">
        <w:rPr>
          <w:rFonts w:ascii="Arial Unicode MS" w:cs="Arial Unicode MS" w:eastAsia="Arial Unicode MS" w:hAnsi="Arial Unicode MS"/>
          <w:sz w:val="20"/>
          <w:szCs w:val="20"/>
          <w:rtl w:val="0"/>
        </w:rPr>
        <w:t xml:space="preserve">：___________________________________</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