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rvftlwpt1k6" w:id="0"/>
      <w:bookmarkEnd w:id="0"/>
      <w:r w:rsidDel="00000000" w:rsidR="00000000" w:rsidRPr="00000000">
        <w:rPr>
          <w:rFonts w:ascii="Arial Unicode MS" w:cs="Arial Unicode MS" w:eastAsia="Arial Unicode MS" w:hAnsi="Arial Unicode MS"/>
          <w:b w:val="1"/>
          <w:bCs w:val="1"/>
          <w:sz w:val="44"/>
          <w:szCs w:val="44"/>
          <w:rtl w:val="0"/>
        </w:rPr>
        <w:t xml:space="preserve">バスガイド業務委託契約書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以下「乙」という。）**は、甲が運行する貸切バスその他の旅客運送業務において、乙へバスガイド業務を委託すること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jfa2o6cfp1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本契約は、甲が乙へ委託するバスガイド業務に関し、双方の権利義務を明確にし、円滑かつ安全な業務運営を図ることを目的とする。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u7e9p4sc28"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（1）観光案内及び車内アナウンス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（2）乗客への接遇及び案内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（3）乗降時の誘導及び安全確認の補助</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（4）観光施設・宿泊施設等との連絡補助</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（5）行程管理の補助</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（6）忘れ物の確認及び車内整理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（7）緊急時における乗客対応の補助</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（8）その他甲が個別に指示するバスガイド業務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t7jqu6yemxz" w:id="3"/>
      <w:bookmarkEnd w:id="3"/>
      <w:r w:rsidDel="00000000" w:rsidR="00000000" w:rsidRPr="00000000">
        <w:rPr>
          <w:rFonts w:ascii="Arial Unicode MS" w:cs="Arial Unicode MS" w:eastAsia="Arial Unicode MS" w:hAnsi="Arial Unicode MS"/>
          <w:b w:val="1"/>
          <w:bCs w:val="1"/>
          <w:rtl w:val="0"/>
        </w:rPr>
        <w:t xml:space="preserve">第3条（個別業務）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1．具体的な運行日、運行区間、集合場所、拘束時間、報酬その他必要事項は、甲が交付する運行指示書、配車指示書又は電子メール等により定める。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2．個別案件の受諾をもって、本契約に基づく個別契約が成立する。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z0njovs28bl0"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乙は、善良なる管理者の注意義務をもって業務を遂行する。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2．乙は旅程、運送約款、安全管理方針その他甲の業務指示を遵守する。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3．乙は乗客に対し誠実かつ丁寧な接遇を行う。</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shou5t4ma32o" w:id="5"/>
      <w:bookmarkEnd w:id="5"/>
      <w:r w:rsidDel="00000000" w:rsidR="00000000" w:rsidRPr="00000000">
        <w:rPr>
          <w:rFonts w:ascii="Arial Unicode MS" w:cs="Arial Unicode MS" w:eastAsia="Arial Unicode MS" w:hAnsi="Arial Unicode MS"/>
          <w:b w:val="1"/>
          <w:bCs w:val="1"/>
          <w:rtl w:val="0"/>
        </w:rPr>
        <w:t xml:space="preserve">第5条（資格等）</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乙は必要な知識、経験及び接客能力を有する者が業務を実施するものとする。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2．法令又は自治体の定めにより必要な資格等がある場合は、その資格を維持する。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orivtz1j0gz7"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乙は甲の書面による事前承諾なく、本契約上の業務を第三者へ再委託してはならない。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83k8uaq3yc8"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甲は乙へ個別契約で定めた報酬を支払う。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2．交通費、宿泊費、食事代その他必要経費については個別契約による。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3．振込手数料は甲の負担とする。ただし別段の合意がある場合はこの限りではない。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bnvogle1rewt" w:id="8"/>
      <w:bookmarkEnd w:id="8"/>
      <w:r w:rsidDel="00000000" w:rsidR="00000000" w:rsidRPr="00000000">
        <w:rPr>
          <w:rFonts w:ascii="Arial Unicode MS" w:cs="Arial Unicode MS" w:eastAsia="Arial Unicode MS" w:hAnsi="Arial Unicode MS"/>
          <w:b w:val="1"/>
          <w:bCs w:val="1"/>
          <w:rtl w:val="0"/>
        </w:rPr>
        <w:t xml:space="preserve">第8条（勤務時間）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拘束時間、休憩時間及び終了予定時刻は個別契約による。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2．道路事情その他やむを得ない事情により拘束時間が延長した場合は、双方協議のうえ追加報酬を定める。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cx527tu5oyra" w:id="9"/>
      <w:bookmarkEnd w:id="9"/>
      <w:r w:rsidDel="00000000" w:rsidR="00000000" w:rsidRPr="00000000">
        <w:rPr>
          <w:rFonts w:ascii="Arial Unicode MS" w:cs="Arial Unicode MS" w:eastAsia="Arial Unicode MS" w:hAnsi="Arial Unicode MS"/>
          <w:b w:val="1"/>
          <w:bCs w:val="1"/>
          <w:rtl w:val="0"/>
        </w:rPr>
        <w:t xml:space="preserve">第9条（安全協力義務）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乙は安全運行に協力し、危険を認識した場合には直ちに運転者又は甲へ報告する。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2．乙は法令に反する運行指示を受けた場合は、その実施を拒否できる。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qzxzfxh02cq6" w:id="10"/>
      <w:bookmarkEnd w:id="10"/>
      <w:r w:rsidDel="00000000" w:rsidR="00000000" w:rsidRPr="00000000">
        <w:rPr>
          <w:rFonts w:ascii="Arial Unicode MS" w:cs="Arial Unicode MS" w:eastAsia="Arial Unicode MS" w:hAnsi="Arial Unicode MS"/>
          <w:b w:val="1"/>
          <w:bCs w:val="1"/>
          <w:rtl w:val="0"/>
        </w:rPr>
        <w:t xml:space="preserve">第10条（接遇）</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乙は制服、名札その他甲が指定する服装を着用する場合はこれに従う。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2．飲酒、暴言、差別的言動その他乗客の信頼を損なう行為をしてはならない。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kmcgg8kz8axq"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乙は業務上知り得た次の情報を第三者へ漏えいしてはならない。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（1）乗客情報</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（2）旅行日程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（3）甲の営業情報</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（4）運行情報</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（5）その他秘密として取り扱う情報</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2．本条は契約終了後も存続する。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9oc4a78k79ie"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2．取得した個人情報は業務目的以外へ利用してはならない。</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pitb3raveyi6" w:id="13"/>
      <w:bookmarkEnd w:id="13"/>
      <w:r w:rsidDel="00000000" w:rsidR="00000000" w:rsidRPr="00000000">
        <w:rPr>
          <w:rFonts w:ascii="Arial Unicode MS" w:cs="Arial Unicode MS" w:eastAsia="Arial Unicode MS" w:hAnsi="Arial Unicode MS"/>
          <w:b w:val="1"/>
          <w:bCs w:val="1"/>
          <w:rtl w:val="0"/>
        </w:rPr>
        <w:t xml:space="preserve">第13条（貸与品）</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甲が貸与する制服、名札、マニュアル、通信機器その他物品は善良なる管理者の注意をもって管理する。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2．契約終了時又は甲の請求があった場合は速やかに返還する。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1x6jnj9yiozd"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乙が作成した案内原稿、研修資料その他成果物の知的財産権は、別段の定めがない限り甲に帰属する。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5buhikmqvf0w" w:id="15"/>
      <w:bookmarkEnd w:id="15"/>
      <w:r w:rsidDel="00000000" w:rsidR="00000000" w:rsidRPr="00000000">
        <w:rPr>
          <w:rFonts w:ascii="Arial Unicode MS" w:cs="Arial Unicode MS" w:eastAsia="Arial Unicode MS" w:hAnsi="Arial Unicode MS"/>
          <w:b w:val="1"/>
          <w:bCs w:val="1"/>
          <w:rtl w:val="0"/>
        </w:rPr>
        <w:t xml:space="preserve">第15条（事故等）</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事故、苦情、トラブルその他異常が発生した場合は、乙は直ちに甲へ報告し、その指示に従う。</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q71t4o671wjq"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乙の故意又は重大な過失により甲又は第三者へ損害を与えた場合、乙はその損害を賠償する。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2．甲の責に帰すべき事由により乙へ損害が生じた場合も同様とする。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wcniproet1ob"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天災、災害、感染症、交通機関の停止その他不可抗力により契約の履行が困難となった場合、双方は誠実に協議する。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fsc8l1siahn3" w:id="18"/>
      <w:bookmarkEnd w:id="18"/>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2．期間満了日の1か月前までに双方から書面による意思表示がない場合は、さらに1年間更新し、以後も同様とする。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bdw5ffee39vi" w:id="19"/>
      <w:bookmarkEnd w:id="19"/>
      <w:r w:rsidDel="00000000" w:rsidR="00000000" w:rsidRPr="00000000">
        <w:rPr>
          <w:rFonts w:ascii="Arial Unicode MS" w:cs="Arial Unicode MS" w:eastAsia="Arial Unicode MS" w:hAnsi="Arial Unicode MS"/>
          <w:b w:val="1"/>
          <w:bCs w:val="1"/>
          <w:rtl w:val="0"/>
        </w:rPr>
        <w:t xml:space="preserve">第19条（解除）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甲又は乙は、相手方が次の各号のいずれかに該当した場合、催告なく契約を解除できる。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（1）契約違反をしたとき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（2）重大な法令違反があったとき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（3）信用を失墜させる行為をしたとき</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（4）破産手続開始、民事再生手続開始等の申立てがあったとき</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（5）反社会的勢力に該当したとき</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9p98b2mqdlwq"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甲及び乙は、自ら及び役員等が反社会的勢力に該当しないことを保証する。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2．違反した場合、相手方は催告なく契約を解除できる。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px5z4v1dv9e2"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m2bkqvhd2i1l" w:id="22"/>
      <w:bookmarkEnd w:id="22"/>
      <w:r w:rsidDel="00000000" w:rsidR="00000000" w:rsidRPr="00000000">
        <w:rPr>
          <w:rFonts w:ascii="Arial Unicode MS" w:cs="Arial Unicode MS" w:eastAsia="Arial Unicode MS" w:hAnsi="Arial Unicode MS"/>
          <w:b w:val="1"/>
          <w:bCs w:val="1"/>
          <w:rtl w:val="0"/>
        </w:rPr>
        <w:t xml:space="preserve">第22条（合意管轄）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b w:val="1"/>
          <w:bCs w:val="1"/>
          <w:sz w:val="20"/>
          <w:szCs w:val="20"/>
          <w:rtl w:val="0"/>
        </w:rPr>
        <w:br w:type="textWrapping"/>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　　　年　　　月　　　日</w:t>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58i937n8cwhw" w:id="23"/>
      <w:bookmarkEnd w:id="23"/>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pPr>
      <w:bookmarkStart w:colFirst="0" w:colLast="0" w:name="_lgfkr4kpnb5t"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甲</w:t>
      </w: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iomp4hwsfcgu" w:id="25"/>
      <w:bookmarkEnd w:id="25"/>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3pxnnv5isy6x"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