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ngxkbxzbbe3" w:id="0"/>
      <w:bookmarkEnd w:id="0"/>
      <w:r w:rsidDel="00000000" w:rsidR="00000000" w:rsidRPr="00000000">
        <w:rPr>
          <w:rFonts w:ascii="Arial Unicode MS" w:cs="Arial Unicode MS" w:eastAsia="Arial Unicode MS" w:hAnsi="Arial Unicode MS"/>
          <w:b w:val="1"/>
          <w:bCs w:val="1"/>
          <w:sz w:val="44"/>
          <w:szCs w:val="44"/>
          <w:rtl w:val="0"/>
        </w:rPr>
        <w:t xml:space="preserve">イベント出店契約書（カフェ・喫茶店）</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乙が主催又は運営するイベントにおいて、甲がカフェ・喫茶店として出店することに関し、次のとおりイベント出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bak28fdty4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の主催又は運営するイベントへ出店し、飲食物の販売及び関連サービスを提供するにあたり、双方の権利義務及び運営条件を定め、円滑かつ安全なイベント運営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a894zt470zn" w:id="2"/>
      <w:bookmarkEnd w:id="2"/>
      <w:r w:rsidDel="00000000" w:rsidR="00000000" w:rsidRPr="00000000">
        <w:rPr>
          <w:rFonts w:ascii="Arial Unicode MS" w:cs="Arial Unicode MS" w:eastAsia="Arial Unicode MS" w:hAnsi="Arial Unicode MS"/>
          <w:b w:val="1"/>
          <w:bCs w:val="1"/>
          <w:rtl w:val="0"/>
        </w:rPr>
        <w:t xml:space="preserve">第2条（イベントの概要）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1．イベント名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2．開催日時</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3．開催場所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4．出店区画</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5．販売予定商品</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6．その他必要事項</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7yvag89lligr" w:id="3"/>
      <w:bookmarkEnd w:id="3"/>
      <w:r w:rsidDel="00000000" w:rsidR="00000000" w:rsidRPr="00000000">
        <w:rPr>
          <w:rFonts w:ascii="Arial Unicode MS" w:cs="Arial Unicode MS" w:eastAsia="Arial Unicode MS" w:hAnsi="Arial Unicode MS"/>
          <w:b w:val="1"/>
          <w:bCs w:val="1"/>
          <w:rtl w:val="0"/>
        </w:rPr>
        <w:t xml:space="preserve">第3条（出店許可）</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1．乙は、甲に対し、前条記載のイベントへの出店を許可する。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2．甲は、乙が指定する出店場所、営業時間及び運営ルールを遵守しなければならない。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3．出店権は第三者へ譲渡又は貸与してはならない。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wo0lkl60ir2v" w:id="4"/>
      <w:bookmarkEnd w:id="4"/>
      <w:r w:rsidDel="00000000" w:rsidR="00000000" w:rsidRPr="00000000">
        <w:rPr>
          <w:rFonts w:ascii="Arial Unicode MS" w:cs="Arial Unicode MS" w:eastAsia="Arial Unicode MS" w:hAnsi="Arial Unicode MS"/>
          <w:b w:val="1"/>
          <w:bCs w:val="1"/>
          <w:rtl w:val="0"/>
        </w:rPr>
        <w:t xml:space="preserve">第4条（出店料）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1．甲は、乙へ次の出店料を支払う。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（1）出店料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（2）電源使用料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（3）備品使用料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（4）その他費用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2．支払期限及び方法は次のとおりとする。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（1）支払期限</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nsb755l7ld3s" w:id="5"/>
      <w:bookmarkEnd w:id="5"/>
      <w:r w:rsidDel="00000000" w:rsidR="00000000" w:rsidRPr="00000000">
        <w:rPr>
          <w:rFonts w:ascii="Arial Unicode MS" w:cs="Arial Unicode MS" w:eastAsia="Arial Unicode MS" w:hAnsi="Arial Unicode MS"/>
          <w:b w:val="1"/>
          <w:bCs w:val="1"/>
          <w:rtl w:val="0"/>
        </w:rPr>
        <w:t xml:space="preserve">第5条（売上管理）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1．売上は甲に帰属する。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2．売上歩合方式を採用する場合は、次の割合とする。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（1）売上歩合率</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（2）報告期限</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（3）精算方法</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3．乙は必要に応じ売上確認資料の提出を求めることができる。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7vm82sh3xpq9" w:id="6"/>
      <w:bookmarkEnd w:id="6"/>
      <w:r w:rsidDel="00000000" w:rsidR="00000000" w:rsidRPr="00000000">
        <w:rPr>
          <w:rFonts w:ascii="Arial Unicode MS" w:cs="Arial Unicode MS" w:eastAsia="Arial Unicode MS" w:hAnsi="Arial Unicode MS"/>
          <w:b w:val="1"/>
          <w:bCs w:val="1"/>
          <w:rtl w:val="0"/>
        </w:rPr>
        <w:t xml:space="preserve">第6条（販売商品）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1．甲は事前申請した商品のみ販売できる。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2．危険物、公序良俗に反する商品その他乙が不適切と判断した商品の販売は禁止する。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3．酒類販売を行う場合は法令上必要な許可を取得し、その写しを乙へ提出するものとする。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7ek0hxzbtc6s" w:id="7"/>
      <w:bookmarkEnd w:id="7"/>
      <w:r w:rsidDel="00000000" w:rsidR="00000000" w:rsidRPr="00000000">
        <w:rPr>
          <w:rFonts w:ascii="Arial Unicode MS" w:cs="Arial Unicode MS" w:eastAsia="Arial Unicode MS" w:hAnsi="Arial Unicode MS"/>
          <w:b w:val="1"/>
          <w:bCs w:val="1"/>
          <w:rtl w:val="0"/>
        </w:rPr>
        <w:t xml:space="preserve">第7条（営業許可等）</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1．甲は食品衛生法その他関係法令に基づく営業許可その他必要な許認可を自己の責任で取得する。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2．甲は食品衛生責任者を配置し、安全な衛生管理を実施する。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3．乙は必要に応じ許可証等の提示を求めることができる。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s0vvcv9c25qi" w:id="8"/>
      <w:bookmarkEnd w:id="8"/>
      <w:r w:rsidDel="00000000" w:rsidR="00000000" w:rsidRPr="00000000">
        <w:rPr>
          <w:rFonts w:ascii="Arial Unicode MS" w:cs="Arial Unicode MS" w:eastAsia="Arial Unicode MS" w:hAnsi="Arial Unicode MS"/>
          <w:b w:val="1"/>
          <w:bCs w:val="1"/>
          <w:rtl w:val="0"/>
        </w:rPr>
        <w:t xml:space="preserve">第8条（設備及び備品）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1．乙が貸与する設備及び備品は善良な管理者の注意をもって使用しなければならない。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2．破損又は紛失した場合は甲が損害を賠償する。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3．甲が持ち込む設備は安全基準を満たすものとする。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tmwgb2cna0vj" w:id="9"/>
      <w:bookmarkEnd w:id="9"/>
      <w:r w:rsidDel="00000000" w:rsidR="00000000" w:rsidRPr="00000000">
        <w:rPr>
          <w:rFonts w:ascii="Arial Unicode MS" w:cs="Arial Unicode MS" w:eastAsia="Arial Unicode MS" w:hAnsi="Arial Unicode MS"/>
          <w:b w:val="1"/>
          <w:bCs w:val="1"/>
          <w:rtl w:val="0"/>
        </w:rPr>
        <w:t xml:space="preserve">第9条（電気・ガス等）</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1．甲は指定された容量を超えて電源を使用してはならない。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2．ガス器具等を使用する場合は消防法その他法令を遵守する。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3．危険があると乙が判断した場合、乙は使用停止を命じることができる。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szdtxyti0gfu" w:id="10"/>
      <w:bookmarkEnd w:id="10"/>
      <w:r w:rsidDel="00000000" w:rsidR="00000000" w:rsidRPr="00000000">
        <w:rPr>
          <w:rFonts w:ascii="Arial Unicode MS" w:cs="Arial Unicode MS" w:eastAsia="Arial Unicode MS" w:hAnsi="Arial Unicode MS"/>
          <w:b w:val="1"/>
          <w:bCs w:val="1"/>
          <w:rtl w:val="0"/>
        </w:rPr>
        <w:t xml:space="preserve">第10条（衛生管理）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1．甲は食品衛生法及び関係法令を遵守する。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2．食材の保管、調理及び提供は衛生的に行う。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3．食中毒等が発生した場合は甲が責任を負い、速やかに乙へ報告する。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38yvq5h03afc" w:id="11"/>
      <w:bookmarkEnd w:id="11"/>
      <w:r w:rsidDel="00000000" w:rsidR="00000000" w:rsidRPr="00000000">
        <w:rPr>
          <w:rFonts w:ascii="Arial Unicode MS" w:cs="Arial Unicode MS" w:eastAsia="Arial Unicode MS" w:hAnsi="Arial Unicode MS"/>
          <w:b w:val="1"/>
          <w:bCs w:val="1"/>
          <w:rtl w:val="0"/>
        </w:rPr>
        <w:t xml:space="preserve">第11条（廃棄物処理）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1．営業に伴い発生した廃棄物は甲が適切に処理する。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2．乙が指定する分別方法及び回収方法を遵守する。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3p12zwymzwis" w:id="12"/>
      <w:bookmarkEnd w:id="12"/>
      <w:r w:rsidDel="00000000" w:rsidR="00000000" w:rsidRPr="00000000">
        <w:rPr>
          <w:rFonts w:ascii="Arial Unicode MS" w:cs="Arial Unicode MS" w:eastAsia="Arial Unicode MS" w:hAnsi="Arial Unicode MS"/>
          <w:b w:val="1"/>
          <w:bCs w:val="1"/>
          <w:rtl w:val="0"/>
        </w:rPr>
        <w:t xml:space="preserve">第12条（営業時間）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甲は乙が定める営業時間を遵守し、無断で営業開始、終了又は途中閉店してはならない。</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2td43vfnyf6m" w:id="13"/>
      <w:bookmarkEnd w:id="13"/>
      <w:r w:rsidDel="00000000" w:rsidR="00000000" w:rsidRPr="00000000">
        <w:rPr>
          <w:rFonts w:ascii="Arial Unicode MS" w:cs="Arial Unicode MS" w:eastAsia="Arial Unicode MS" w:hAnsi="Arial Unicode MS"/>
          <w:b w:val="1"/>
          <w:bCs w:val="1"/>
          <w:rtl w:val="0"/>
        </w:rPr>
        <w:t xml:space="preserve">第13条（安全管理）</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1．甲は事故防止に努める。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2．火気使用時は消火器その他安全設備を準備する。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3．事故発生時は直ちに乙へ報告し、その指示に従う。</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26h59env88rx" w:id="14"/>
      <w:bookmarkEnd w:id="14"/>
      <w:r w:rsidDel="00000000" w:rsidR="00000000" w:rsidRPr="00000000">
        <w:rPr>
          <w:rFonts w:ascii="Arial Unicode MS" w:cs="Arial Unicode MS" w:eastAsia="Arial Unicode MS" w:hAnsi="Arial Unicode MS"/>
          <w:b w:val="1"/>
          <w:bCs w:val="1"/>
          <w:rtl w:val="0"/>
        </w:rPr>
        <w:t xml:space="preserve">第14条（保険）</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甲は、必要に応じて生産物賠償責任保険（PL保険）その他営業上必要な保険へ加入するよう努める。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twkcqcudjpsd" w:id="15"/>
      <w:bookmarkEnd w:id="15"/>
      <w:r w:rsidDel="00000000" w:rsidR="00000000" w:rsidRPr="00000000">
        <w:rPr>
          <w:rFonts w:ascii="Arial Unicode MS" w:cs="Arial Unicode MS" w:eastAsia="Arial Unicode MS" w:hAnsi="Arial Unicode MS"/>
          <w:b w:val="1"/>
          <w:bCs w:val="1"/>
          <w:rtl w:val="0"/>
        </w:rPr>
        <w:t xml:space="preserve">第15条（知的財産権）</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1．甲の商品名、ロゴ、写真その他知的財産権は甲に帰属する。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2．乙はイベント広報のため必要な範囲で甲の名称、商品写真等を使用できる。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cwkwz1a3isfc" w:id="16"/>
      <w:bookmarkEnd w:id="16"/>
      <w:r w:rsidDel="00000000" w:rsidR="00000000" w:rsidRPr="00000000">
        <w:rPr>
          <w:rFonts w:ascii="Arial Unicode MS" w:cs="Arial Unicode MS" w:eastAsia="Arial Unicode MS" w:hAnsi="Arial Unicode MS"/>
          <w:b w:val="1"/>
          <w:bCs w:val="1"/>
          <w:rtl w:val="0"/>
        </w:rPr>
        <w:t xml:space="preserve">第16条（広報活動）</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甲はイベント全体の信用を損なう広報活動を行ってはならない。</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sqhzijgc076q" w:id="17"/>
      <w:bookmarkEnd w:id="17"/>
      <w:r w:rsidDel="00000000" w:rsidR="00000000" w:rsidRPr="00000000">
        <w:rPr>
          <w:rFonts w:ascii="Arial Unicode MS" w:cs="Arial Unicode MS" w:eastAsia="Arial Unicode MS" w:hAnsi="Arial Unicode MS"/>
          <w:b w:val="1"/>
          <w:bCs w:val="1"/>
          <w:rtl w:val="0"/>
        </w:rPr>
        <w:t xml:space="preserve">第17条（禁止事項）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甲は次の各号に掲げる行為を行ってはならない。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（1）無許可営業</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（2）近隣出店者への迷惑行為</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（3）虚偽表示</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（4）危険行為</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（5）反社会的勢力との関係を有する行為</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（6）法令違反その他乙が不適切と判断する行為</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ij4b0nifeaeb"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甲及び乙は、自ら及び役員等が反社会的勢力に該当しないことを表明保証し、将来にわたっても該当しないことを確約する。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9d39h4ro14a2"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乙は、甲が次の各号のいずれかに該当した場合、催告なく本契約を解除できる。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（1）本契約違反</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（3）営業停止処分等を受けた場合</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（5）イベント運営に重大な支障を与えた場合</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48sekl53kthd" w:id="20"/>
      <w:bookmarkEnd w:id="20"/>
      <w:r w:rsidDel="00000000" w:rsidR="00000000" w:rsidRPr="00000000">
        <w:rPr>
          <w:rFonts w:ascii="Arial Unicode MS" w:cs="Arial Unicode MS" w:eastAsia="Arial Unicode MS" w:hAnsi="Arial Unicode MS"/>
          <w:b w:val="1"/>
          <w:bCs w:val="1"/>
          <w:rtl w:val="0"/>
        </w:rPr>
        <w:t xml:space="preserve">第20条（イベント中止）</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1．天災、感染症、行政指導その他不可抗力によりイベントを中止した場合、乙はその責任を負わない。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2．出店料の返還については別途定める返金規程による。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ikyuubox07wc"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甲又は乙は、本契約違反により相手方へ損害を与えた場合、その通常かつ直接の損害を賠償するものとする。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yf2dqr8y1iv6" w:id="22"/>
      <w:bookmarkEnd w:id="22"/>
      <w:r w:rsidDel="00000000" w:rsidR="00000000" w:rsidRPr="00000000">
        <w:rPr>
          <w:rFonts w:ascii="Arial Unicode MS" w:cs="Arial Unicode MS" w:eastAsia="Arial Unicode MS" w:hAnsi="Arial Unicode MS"/>
          <w:b w:val="1"/>
          <w:bCs w:val="1"/>
          <w:rtl w:val="0"/>
        </w:rPr>
        <w:t xml:space="preserve">第22条（秘密保持）</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甲及び乙は、本契約に関連して知り得た営業上その他の秘密情報を第三者へ漏えいしてはならない。</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8s2fczmrs3s6" w:id="23"/>
      <w:bookmarkEnd w:id="23"/>
      <w:r w:rsidDel="00000000" w:rsidR="00000000" w:rsidRPr="00000000">
        <w:rPr>
          <w:rFonts w:ascii="Arial Unicode MS" w:cs="Arial Unicode MS" w:eastAsia="Arial Unicode MS" w:hAnsi="Arial Unicode MS"/>
          <w:b w:val="1"/>
          <w:bCs w:val="1"/>
          <w:rtl w:val="0"/>
        </w:rPr>
        <w:t xml:space="preserve">第23条（個人情報）</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甲及び乙は、取得した個人情報を個人情報保護法その他関係法令に従い適切に管理する。</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r9il939f5ing" w:id="24"/>
      <w:bookmarkEnd w:id="24"/>
      <w:r w:rsidDel="00000000" w:rsidR="00000000" w:rsidRPr="00000000">
        <w:rPr>
          <w:rFonts w:ascii="Arial Unicode MS" w:cs="Arial Unicode MS" w:eastAsia="Arial Unicode MS" w:hAnsi="Arial Unicode MS"/>
          <w:b w:val="1"/>
          <w:bCs w:val="1"/>
          <w:rtl w:val="0"/>
        </w:rPr>
        <w:t xml:space="preserve">第24条（契約期間）</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本契約の有効期間は契約締結日からイベント終了後の精算完了日までとする。ただし、秘密保持その他性質上存続すべき条項は契約終了後も有効とする。</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q543yl8jlluz"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jpl946yrhpmw" w:id="26"/>
      <w:bookmarkEnd w:id="26"/>
      <w:r w:rsidDel="00000000" w:rsidR="00000000" w:rsidRPr="00000000">
        <w:rPr>
          <w:rFonts w:ascii="Arial Unicode MS" w:cs="Arial Unicode MS" w:eastAsia="Arial Unicode MS" w:hAnsi="Arial Unicode MS"/>
          <w:b w:val="1"/>
          <w:bCs w:val="1"/>
          <w:rtl w:val="0"/>
        </w:rPr>
        <w:t xml:space="preserve">第26条（合意管轄）</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本契約に関する一切の紛争については、乙の本店所在地を管轄する地方裁判所を第一審の専属的合意管轄裁判所とする。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9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甲（出店者）</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9">
      <w:pPr>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乙（主催者）</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A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