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d4ltmfzmmm1" w:id="0"/>
      <w:bookmarkEnd w:id="0"/>
      <w:r w:rsidDel="00000000" w:rsidR="00000000" w:rsidRPr="00000000">
        <w:rPr>
          <w:rFonts w:ascii="Arial Unicode MS" w:cs="Arial Unicode MS" w:eastAsia="Arial Unicode MS" w:hAnsi="Arial Unicode MS"/>
          <w:b w:val="1"/>
          <w:bCs w:val="1"/>
          <w:sz w:val="44"/>
          <w:szCs w:val="44"/>
          <w:rtl w:val="0"/>
        </w:rPr>
        <w:t xml:space="preserve">月額法人契約書（運転代行）</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運転代行株式会社（以下「乙」という。）は、乙が甲に対して提供する運転代行サービスについて、次のとおり月額法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xbd039h4z0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本契約は、乙が甲に対し、月額契約に基づく運転代行サービスを継続的に提供し、その利用条件、料金、権利義務その他必要な事項を定めることを目的とする。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o7lmgruw2f9"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本契約において、次の各号の用語は、それぞれ以下の意味を有する。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（1）「運転代行サービス」とは、甲の依頼に基づき、乙が甲又は甲の指定する利用者の車両を目的地まで運転する業務をいう。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（2）「利用者」とは、甲の役員、従業員その他甲が利用を認めた者をいう。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（3）「対象車両」とは、利用者が運転代行を依頼する自家用自動車その他乙が対応可能と認める車両をいう。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（4）「月額料金」とは、本契約に基づき甲が乙へ毎月支払う基本料金をいう。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yv0ix5clqrgh" w:id="3"/>
      <w:bookmarkEnd w:id="3"/>
      <w:r w:rsidDel="00000000" w:rsidR="00000000" w:rsidRPr="00000000">
        <w:rPr>
          <w:rFonts w:ascii="Arial Unicode MS" w:cs="Arial Unicode MS" w:eastAsia="Arial Unicode MS" w:hAnsi="Arial Unicode MS"/>
          <w:b w:val="1"/>
          <w:bCs w:val="1"/>
          <w:rtl w:val="0"/>
        </w:rPr>
        <w:t xml:space="preserve">第3条（契約内容）</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乙は、本契約の条件に従い、甲からの運転代行依頼を受け付ける。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運転代行の具体的な内容は、その都度の配車依頼又は予約内容による。</w:t>
      </w:r>
    </w:p>
    <w:p w:rsidR="00000000" w:rsidDel="00000000" w:rsidP="00000000" w:rsidRDefault="00000000" w:rsidRPr="00000000" w14:paraId="0000001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本契約は継続利用の基本条件を定めるものであり、各利用ごとの詳細は予約内容に従う。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vf8389j7dzg" w:id="4"/>
      <w:bookmarkEnd w:id="4"/>
      <w:r w:rsidDel="00000000" w:rsidR="00000000" w:rsidRPr="00000000">
        <w:rPr>
          <w:rFonts w:ascii="Arial Unicode MS" w:cs="Arial Unicode MS" w:eastAsia="Arial Unicode MS" w:hAnsi="Arial Unicode MS"/>
          <w:b w:val="1"/>
          <w:bCs w:val="1"/>
          <w:rtl w:val="0"/>
        </w:rPr>
        <w:t xml:space="preserve">第4条（利用対象者）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甲は、利用対象者を乙へ通知するものとする。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利用対象者の追加又は削除がある場合は、速やかに乙へ通知する。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乙は利用資格について確認を求めることができる。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hd5tncl501pg" w:id="5"/>
      <w:bookmarkEnd w:id="5"/>
      <w:r w:rsidDel="00000000" w:rsidR="00000000" w:rsidRPr="00000000">
        <w:rPr>
          <w:rFonts w:ascii="Arial Unicode MS" w:cs="Arial Unicode MS" w:eastAsia="Arial Unicode MS" w:hAnsi="Arial Unicode MS"/>
          <w:b w:val="1"/>
          <w:bCs w:val="1"/>
          <w:rtl w:val="0"/>
        </w:rPr>
        <w:t xml:space="preserve">第5条（サービス提供時間）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サービス提供日時は、乙の営業時間内とする。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営業時間外の利用については、乙が対応可能な場合に限る。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混雑その他やむを得ない事情により配車できない場合がある。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i0fdeht3qfc" w:id="6"/>
      <w:bookmarkEnd w:id="6"/>
      <w:r w:rsidDel="00000000" w:rsidR="00000000" w:rsidRPr="00000000">
        <w:rPr>
          <w:rFonts w:ascii="Arial Unicode MS" w:cs="Arial Unicode MS" w:eastAsia="Arial Unicode MS" w:hAnsi="Arial Unicode MS"/>
          <w:b w:val="1"/>
          <w:bCs w:val="1"/>
          <w:rtl w:val="0"/>
        </w:rPr>
        <w:t xml:space="preserve">第6条（予約）</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利用者は電話、アプリその他乙が指定する方法により予約を行う。</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当日依頼についても可能な限り対応するが、配車を保証するものではない。</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予約内容に変更がある場合は速やかに通知する。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0g0hl6471oa" w:id="7"/>
      <w:bookmarkEnd w:id="7"/>
      <w:r w:rsidDel="00000000" w:rsidR="00000000" w:rsidRPr="00000000">
        <w:rPr>
          <w:rFonts w:ascii="Arial Unicode MS" w:cs="Arial Unicode MS" w:eastAsia="Arial Unicode MS" w:hAnsi="Arial Unicode MS"/>
          <w:b w:val="1"/>
          <w:bCs w:val="1"/>
          <w:rtl w:val="0"/>
        </w:rPr>
        <w:t xml:space="preserve">第7条（月額料金）</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甲は乙へ毎月の基本料金として月額金●●円（税込・税別）を支払う。</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月額料金には別紙料金表に定める範囲の利用を含むものとする。</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月額料金を超える利用については別途従量料金を支払う。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nqj8kvv3u64" w:id="8"/>
      <w:bookmarkEnd w:id="8"/>
      <w:r w:rsidDel="00000000" w:rsidR="00000000" w:rsidRPr="00000000">
        <w:rPr>
          <w:rFonts w:ascii="Arial Unicode MS" w:cs="Arial Unicode MS" w:eastAsia="Arial Unicode MS" w:hAnsi="Arial Unicode MS"/>
          <w:b w:val="1"/>
          <w:bCs w:val="1"/>
          <w:rtl w:val="0"/>
        </w:rPr>
        <w:t xml:space="preserve">第8条（従量料金）</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次の各号に該当する場合は、別紙料金表に基づき追加料金を支払う。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（1）契約回数超過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（2）長距離利用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（3）深夜・早朝料金</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（4）待機料金</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（5）高速道路料金その他実費</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l7017w1bh1xl"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乙は毎月末日に利用料金を締め、翌月●日までに請求書を発行する。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甲は請求書受領後●日以内に指定口座へ振込送金する。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gffrczmvc92c" w:id="10"/>
      <w:bookmarkEnd w:id="10"/>
      <w:r w:rsidDel="00000000" w:rsidR="00000000" w:rsidRPr="00000000">
        <w:rPr>
          <w:rFonts w:ascii="Arial Unicode MS" w:cs="Arial Unicode MS" w:eastAsia="Arial Unicode MS" w:hAnsi="Arial Unicode MS"/>
          <w:b w:val="1"/>
          <w:bCs w:val="1"/>
          <w:rtl w:val="0"/>
        </w:rPr>
        <w:t xml:space="preserve">第10条（利用条件）</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（1）道路交通法その他法令を遵守すること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（2）危険物を車内へ持ち込まないこと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（3）暴力・暴言・迷惑行為を行わないこと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（4）乙の業務を妨害しないこと</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3mk15ajrbqo" w:id="11"/>
      <w:bookmarkEnd w:id="11"/>
      <w:r w:rsidDel="00000000" w:rsidR="00000000" w:rsidRPr="00000000">
        <w:rPr>
          <w:rFonts w:ascii="Arial Unicode MS" w:cs="Arial Unicode MS" w:eastAsia="Arial Unicode MS" w:hAnsi="Arial Unicode MS"/>
          <w:b w:val="1"/>
          <w:bCs w:val="1"/>
          <w:rtl w:val="0"/>
        </w:rPr>
        <w:t xml:space="preserve">第11条（運行の中止）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乙は次の各号の場合には運転代行を中止又は拒否できる。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（1）法令違反となるおそれがある場合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（2）利用者が著しく泥酔している場合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（3）車両の安全性に重大な問題がある場合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（4）災害、悪天候その他安全運行が困難な場合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（5）その他乙が合理的理由により運行困難と判断した場合</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tolzr57mqf2" w:id="12"/>
      <w:bookmarkEnd w:id="12"/>
      <w:r w:rsidDel="00000000" w:rsidR="00000000" w:rsidRPr="00000000">
        <w:rPr>
          <w:rFonts w:ascii="Arial Unicode MS" w:cs="Arial Unicode MS" w:eastAsia="Arial Unicode MS" w:hAnsi="Arial Unicode MS"/>
          <w:b w:val="1"/>
          <w:bCs w:val="1"/>
          <w:rtl w:val="0"/>
        </w:rPr>
        <w:t xml:space="preserve">第12条（事故等への対応）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事故その他異常が発生した場合、乙は速やかに甲又は利用者へ連絡する。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必要に応じ警察その他関係機関へ届け出る。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事故処理は法令及び保険契約に従う。</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wqmsjihm1c8o" w:id="13"/>
      <w:bookmarkEnd w:id="13"/>
      <w:r w:rsidDel="00000000" w:rsidR="00000000" w:rsidRPr="00000000">
        <w:rPr>
          <w:rFonts w:ascii="Arial Unicode MS" w:cs="Arial Unicode MS" w:eastAsia="Arial Unicode MS" w:hAnsi="Arial Unicode MS"/>
          <w:b w:val="1"/>
          <w:bCs w:val="1"/>
          <w:rtl w:val="0"/>
        </w:rPr>
        <w:t xml:space="preserve">第13条（保険）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乙は法令に基づく保険へ加入する。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保険金支払対象となる事故については当該保険による補償を優先する。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817oao1xcmxf"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甲及び乙は、本契約及び業務上知り得た相手方の営業上、技術上その他一切の秘密情報を第三者へ漏えいしてはならない。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本条は契約終了後も有効に存続する。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mfowlxjuiu8"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乙は個人情報保護法その他関係法令を遵守し、取得した個人情報を適切に管理する。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z01f68uu212z"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期間満了1か月前までに書面による解約申出がない場合は同条件で1年間更新する。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2z2qgp5gmod"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甲又は乙は、1か月前までに書面で通知することにより本契約を解約できる。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既に発生した料金支払義務は免れない。</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nlpr9oum4p4f"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次の各号に該当する場合、相手方は催告なく契約を解除できる。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（1）契約違反を是正しない場合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（2）支払停止又は破産等の申立てがあった場合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（3）反社会的勢力と関係を有した場合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（4）信用を著しく失墜させる行為をした場合</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7078xkc432km"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違反した場合、相手方は催告なく解除できる。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u1l7iat6d6gf"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当事者が本契約に違反し相手方へ損害を与えた場合、通常かつ直接生じた損害を賠償する。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frisgibkwaw7"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本契約に定めのない事項又は疑義については、甲乙誠意をもって協議し解決する。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6vbxqogysuw"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本契約に関する訴訟については、乙の本店所在地を管轄する地方裁判所又は簡易裁判所を第一審の専属的合意管轄裁判所とする。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契約締結日：令和○年○月○日</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sd2fksnmhj8v" w:id="23"/>
      <w:bookmarkEnd w:id="23"/>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o6znz86px02v"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bka11xeuzh5k"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