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8w5hsimhy63" w:id="0"/>
      <w:bookmarkEnd w:id="0"/>
      <w:r w:rsidDel="00000000" w:rsidR="00000000" w:rsidRPr="00000000">
        <w:rPr>
          <w:rFonts w:ascii="Arial Unicode MS" w:cs="Arial Unicode MS" w:eastAsia="Arial Unicode MS" w:hAnsi="Arial Unicode MS"/>
          <w:b w:val="1"/>
          <w:bCs w:val="1"/>
          <w:sz w:val="44"/>
          <w:szCs w:val="44"/>
          <w:rtl w:val="0"/>
        </w:rPr>
        <w:t xml:space="preserve">工事請負基本契約書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発注する工事に関する基本的な取引条件について、次のとおり工事請負基本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qlmro7r789o"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本契約は、甲が乙に対して継続的に発注する各種工事について、共通して適用される基本的な条件を定め、甲乙間の工事請負取引を円滑かつ適正に遂行することを目的とする。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56imeet87k7k" w:id="2"/>
      <w:bookmarkEnd w:id="2"/>
      <w:r w:rsidDel="00000000" w:rsidR="00000000" w:rsidRPr="00000000">
        <w:rPr>
          <w:rFonts w:ascii="Arial Unicode MS" w:cs="Arial Unicode MS" w:eastAsia="Arial Unicode MS" w:hAnsi="Arial Unicode MS"/>
          <w:b w:val="1"/>
          <w:bCs w:val="1"/>
          <w:rtl w:val="0"/>
        </w:rPr>
        <w:t xml:space="preserve">第2条（個別契約）</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乙に発注する個々の工事（以下「個別工事」という。）については、工事名称、工事場所、工事内容、工期、請負代金、支払条件、成果物その他必要な事項を、注文書、注文請書、個別契約書その他甲乙が合意する書面又は電磁的方法（以下「個別契約」という。）により定め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個別契約は、甲が乙に注文書を交付し、乙がこれを承諾したとき、又は甲乙が個別契約書を締結したときに成立する。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本契約と個別契約の内容が抵触する場合は、個別契約において本契約と異なる定めをする旨が明示されている場合に限り、個別契約の定めを優先する。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rvzt4i5neetz" w:id="3"/>
      <w:bookmarkEnd w:id="3"/>
      <w:r w:rsidDel="00000000" w:rsidR="00000000" w:rsidRPr="00000000">
        <w:rPr>
          <w:rFonts w:ascii="Arial Unicode MS" w:cs="Arial Unicode MS" w:eastAsia="Arial Unicode MS" w:hAnsi="Arial Unicode MS"/>
          <w:b w:val="1"/>
          <w:bCs w:val="1"/>
          <w:rtl w:val="0"/>
        </w:rPr>
        <w:t xml:space="preserve">第3条（法令等の遵守）</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甲及び乙は、個別工事の実施に当たり、建設業法、労働安全衛生法、労働基準法、廃棄物の処理及び清掃に関する法律その他関係法令、条例、行政機関の命令及び工事に適用される技術上の基準を遵守する。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個別工事の施工に必要となる許可、資格、届出その他の法的要件を自己の責任において確認し、必要な手続を行うものとする。ただし、個別契約において甲が行うものと定めた手続については、この限りで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5h7bzls3ftkw" w:id="4"/>
      <w:bookmarkEnd w:id="4"/>
      <w:r w:rsidDel="00000000" w:rsidR="00000000" w:rsidRPr="00000000">
        <w:rPr>
          <w:rFonts w:ascii="Arial Unicode MS" w:cs="Arial Unicode MS" w:eastAsia="Arial Unicode MS" w:hAnsi="Arial Unicode MS"/>
          <w:b w:val="1"/>
          <w:bCs w:val="1"/>
          <w:rtl w:val="0"/>
        </w:rPr>
        <w:t xml:space="preserve">第4条（施工方法及び施工責任）</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乙は、本契約、個別契約、設計図書、仕様書、施工図その他甲乙間で合意した施工条件に従い、善良な管理者の注意をもって個別工事を完成させる。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乙は、施工方法、施工手順、作業員の配置その他個別工事の施工に関する事項について、関係法令及び個別契約に従い、自己の責任において適切に管理する。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乙は、設計図書、仕様書その他甲から交付された資料について疑義、矛盾又は施工上の支障を発見した場合、直ちに甲に通知し、その指示又は甲乙間の協議に従うものとする。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aec7gg8wvfpf" w:id="5"/>
      <w:bookmarkEnd w:id="5"/>
      <w:r w:rsidDel="00000000" w:rsidR="00000000" w:rsidRPr="00000000">
        <w:rPr>
          <w:rFonts w:ascii="Arial Unicode MS" w:cs="Arial Unicode MS" w:eastAsia="Arial Unicode MS" w:hAnsi="Arial Unicode MS"/>
          <w:b w:val="1"/>
          <w:bCs w:val="1"/>
          <w:rtl w:val="0"/>
        </w:rPr>
        <w:t xml:space="preserve">第5条（工期）</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乙は、個別契約に定める工期を遵守し、所定の期日までに個別工事を完成させなければならない。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天災地変、異常気象、資材供給の著しい障害、法令の制定若しくは改廃その他乙の責めに帰することができない事由により工期内の完成が困難となった場合、乙は、その理由及び影響を速やかに甲へ通知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前項の場合、甲乙は工期の変更その他必要な措置について協議する。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pPr>
      <w:bookmarkStart w:colFirst="0" w:colLast="0" w:name="_sbw21erixtn1" w:id="6"/>
      <w:bookmarkEnd w:id="6"/>
      <w:r w:rsidDel="00000000" w:rsidR="00000000" w:rsidRPr="00000000">
        <w:rPr>
          <w:rFonts w:ascii="Arial Unicode MS" w:cs="Arial Unicode MS" w:eastAsia="Arial Unicode MS" w:hAnsi="Arial Unicode MS"/>
          <w:b w:val="1"/>
          <w:bCs w:val="1"/>
          <w:rtl w:val="0"/>
        </w:rPr>
        <w:t xml:space="preserve">第6条（工事内容の変更等）</w:t>
      </w: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甲は、工事上必要がある場合、乙と協議の上、個別工事の内容、施工方法、工期その他の条件を変更することができる。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前項の変更により請負代金又は工期を変更する必要が生じた場合、甲乙は、その変更内容及び変更額等について協議し、書面又は電磁的方法により定める。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乙は、緊急の場合その他やむを得ない場合を除き、甲の承諾なく個別工事の内容を変更してはならない。</w:t>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xixvz7k7uqvx" w:id="7"/>
      <w:bookmarkEnd w:id="7"/>
      <w:r w:rsidDel="00000000" w:rsidR="00000000" w:rsidRPr="00000000">
        <w:rPr>
          <w:rFonts w:ascii="Arial Unicode MS" w:cs="Arial Unicode MS" w:eastAsia="Arial Unicode MS" w:hAnsi="Arial Unicode MS"/>
          <w:b w:val="1"/>
          <w:bCs w:val="1"/>
          <w:rtl w:val="0"/>
        </w:rPr>
        <w:t xml:space="preserve">第7条（請負代金）</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個別工事の請負代金は、個別契約において定める。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請負代金には、個別契約に別段の定めがある場合を除き、個別工事の完成に必要な材料費、人件費、運搬費、機械器具費その他必要な費用を含むものとする。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資材価格、労務費その他施工費用に著しい変動が生じ、当初の請負代金による施工が著しく不合理となった場合、甲又は乙は、相手方に対して請負代金の変更について協議を求めることができる。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pPr>
      <w:bookmarkStart w:colFirst="0" w:colLast="0" w:name="_fqga4po0ougf" w:id="8"/>
      <w:bookmarkEnd w:id="8"/>
      <w:r w:rsidDel="00000000" w:rsidR="00000000" w:rsidRPr="00000000">
        <w:rPr>
          <w:rFonts w:ascii="Arial Unicode MS" w:cs="Arial Unicode MS" w:eastAsia="Arial Unicode MS" w:hAnsi="Arial Unicode MS"/>
          <w:b w:val="1"/>
          <w:bCs w:val="1"/>
          <w:rtl w:val="0"/>
        </w:rPr>
        <w:t xml:space="preserve">第8条（支払条件）</w:t>
      </w: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甲は、個別契約に定める条件及び期限に従い、乙に請負代金を支払う。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支払方法、締日、支払日、出来高払い、前払金その他の支払条件については、個別契約に定める。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振込手数料その他支払に伴う費用の負担については、個別契約に定めるところによる。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hwdkmcuv62zf" w:id="9"/>
      <w:bookmarkEnd w:id="9"/>
      <w:r w:rsidDel="00000000" w:rsidR="00000000" w:rsidRPr="00000000">
        <w:rPr>
          <w:rFonts w:ascii="Arial Unicode MS" w:cs="Arial Unicode MS" w:eastAsia="Arial Unicode MS" w:hAnsi="Arial Unicode MS"/>
          <w:b w:val="1"/>
          <w:bCs w:val="1"/>
          <w:rtl w:val="0"/>
        </w:rPr>
        <w:t xml:space="preserve">第9条（材料等）</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乙が個別工事に使用する材料、設備及び機器は、設計図書、仕様書その他個別契約で指定された品質及び規格に適合するものでなければならない。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甲が材料、設備又は機器を支給する場合、その品目、数量、引渡方法、保管方法その他必要な事項は個別契約等において定める。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乙は、甲から支給又は貸与を受けた物品を善良な管理者の注意をもって管理し、個別工事以外の目的に使用してはならない。</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517sj48qfkg5" w:id="10"/>
      <w:bookmarkEnd w:id="10"/>
      <w:r w:rsidDel="00000000" w:rsidR="00000000" w:rsidRPr="00000000">
        <w:rPr>
          <w:rFonts w:ascii="Arial Unicode MS" w:cs="Arial Unicode MS" w:eastAsia="Arial Unicode MS" w:hAnsi="Arial Unicode MS"/>
          <w:b w:val="1"/>
          <w:bCs w:val="1"/>
          <w:rtl w:val="0"/>
        </w:rPr>
        <w:t xml:space="preserve">第10条（第三者への委託）</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乙は、個別工事の全部を一括して第三者に請け負わせてはならない。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乙は、個別工事の一部を第三者に請け負わせる場合、関係法令を遵守するとともに、個別契約に甲の事前承諾を要する旨の定めがあるときは、あらかじめ甲の承諾を得なければならない。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乙は、前項に基づき第三者に工事の一部を請け負わせた場合であっても、本契約及び個別契約上の義務を免れず、当該第三者の施工について自己の責任として管理する。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2oruobiphn61" w:id="11"/>
      <w:bookmarkEnd w:id="11"/>
      <w:r w:rsidDel="00000000" w:rsidR="00000000" w:rsidRPr="00000000">
        <w:rPr>
          <w:rFonts w:ascii="Arial Unicode MS" w:cs="Arial Unicode MS" w:eastAsia="Arial Unicode MS" w:hAnsi="Arial Unicode MS"/>
          <w:b w:val="1"/>
          <w:bCs w:val="1"/>
          <w:rtl w:val="0"/>
        </w:rPr>
        <w:t xml:space="preserve">第11条（安全管理）</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乙は、個別工事の施工に当たり、労働災害、火災、第三者事故その他の事故を防止するため、関係法令に従い必要な安全管理措置を講じる。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乙は、工事現場における作業員その他乙の管理下にある者に対し、安全教育その他必要な指導を行う。</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個別工事に関して事故が発生した場合、乙は、負傷者の救護、二次災害の防止その他必要な応急措置を講じるとともに、速やかに甲へ報告する。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k53rcuo9rfa0" w:id="12"/>
      <w:bookmarkEnd w:id="12"/>
      <w:r w:rsidDel="00000000" w:rsidR="00000000" w:rsidRPr="00000000">
        <w:rPr>
          <w:rFonts w:ascii="Arial Unicode MS" w:cs="Arial Unicode MS" w:eastAsia="Arial Unicode MS" w:hAnsi="Arial Unicode MS"/>
          <w:b w:val="1"/>
          <w:bCs w:val="1"/>
          <w:rtl w:val="0"/>
        </w:rPr>
        <w:t xml:space="preserve">第12条（現場の管理）</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乙は、個別工事の施工期間中、工事現場を適切に管理し、工事用材料、機械器具その他の物品の整理、保管、防火、防犯及び周辺環境への配慮に努めるものとする。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efgnj5nvxd1" w:id="13"/>
      <w:bookmarkEnd w:id="13"/>
      <w:r w:rsidDel="00000000" w:rsidR="00000000" w:rsidRPr="00000000">
        <w:rPr>
          <w:rFonts w:ascii="Arial Unicode MS" w:cs="Arial Unicode MS" w:eastAsia="Arial Unicode MS" w:hAnsi="Arial Unicode MS"/>
          <w:b w:val="1"/>
          <w:bCs w:val="1"/>
          <w:rtl w:val="0"/>
        </w:rPr>
        <w:t xml:space="preserve">第13条（第三者に対する損害）</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乙の責めに帰すべき事由により個別工事の施工に伴って第三者の生命、身体又は財産に損害を与えた場合、乙は自己の責任及び費用においてこれを処理する。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前項の損害が甲の指示その他甲の責めに帰すべき事由によって生じた場合、その負担については甲乙協議の上決定する。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jdbt4s3z53xe" w:id="14"/>
      <w:bookmarkEnd w:id="14"/>
      <w:r w:rsidDel="00000000" w:rsidR="00000000" w:rsidRPr="00000000">
        <w:rPr>
          <w:rFonts w:ascii="Arial Unicode MS" w:cs="Arial Unicode MS" w:eastAsia="Arial Unicode MS" w:hAnsi="Arial Unicode MS"/>
          <w:b w:val="1"/>
          <w:bCs w:val="1"/>
          <w:rtl w:val="0"/>
        </w:rPr>
        <w:t xml:space="preserve">第14条（検査及び引渡し）</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乙は、個別工事を完成したときは、速やかに甲へ完成した旨を通知し、甲の検査を受けるものとする。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甲は、前項の通知を受けた後、個別契約で定める期間内に完成検査を行う。</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検査の結果、個別工事が個別契約、設計図書又は仕様書等に適合しない場合、乙は、合理的な期間内に補修、修正その他必要な措置を行い、再検査を受けるものとする。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個別工事が検査に合格し、甲がその目的物の引渡しを受けた時点をもって、当該個別工事の引渡しが完了したものとする。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8igaperkqf9y" w:id="15"/>
      <w:bookmarkEnd w:id="15"/>
      <w:r w:rsidDel="00000000" w:rsidR="00000000" w:rsidRPr="00000000">
        <w:rPr>
          <w:rFonts w:ascii="Arial Unicode MS" w:cs="Arial Unicode MS" w:eastAsia="Arial Unicode MS" w:hAnsi="Arial Unicode MS"/>
          <w:b w:val="1"/>
          <w:bCs w:val="1"/>
          <w:rtl w:val="0"/>
        </w:rPr>
        <w:t xml:space="preserve">第15条（契約不適合責任）</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引き渡された工事目的物が種類、品質、数量その他個別契約の内容に適合しない場合、甲は乙に対し、民法その他関係法令及び本契約に従い、補修その他の履行の追完を請求することができる。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乙が合理的な期間内に追完を行わない場合、甲は、法令に従い、代金の減額、損害賠償又は個別契約の解除を請求することができる。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契約不適合に関する通知期間その他の条件について個別契約に定めがある場合は、その定めによる。ただし、強行法規その他法令上制限される場合は、その定めに従う。</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qoofz9rdomdx" w:id="16"/>
      <w:bookmarkEnd w:id="16"/>
      <w:r w:rsidDel="00000000" w:rsidR="00000000" w:rsidRPr="00000000">
        <w:rPr>
          <w:rFonts w:ascii="Arial Unicode MS" w:cs="Arial Unicode MS" w:eastAsia="Arial Unicode MS" w:hAnsi="Arial Unicode MS"/>
          <w:b w:val="1"/>
          <w:bCs w:val="1"/>
          <w:rtl w:val="0"/>
        </w:rPr>
        <w:t xml:space="preserve">第16条（所有権及び危険負担）</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工事目的物の所有権の移転時期は、個別契約に定めるところによる。個別契約に定めがない場合は、工事目的物の引渡しが完了した時に乙から甲へ移転する。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引渡し前に生じた工事目的物の滅失又は損傷については、甲の責めに帰すべき事由による場合を除き、乙が負担する。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引渡し後に生じた工事目的物の滅失又は損傷については、乙が契約不適合責任その他本契約に基づき責任を負う場合を除き、甲が負担する。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ylc212f1qm8i" w:id="17"/>
      <w:bookmarkEnd w:id="17"/>
      <w:r w:rsidDel="00000000" w:rsidR="00000000" w:rsidRPr="00000000">
        <w:rPr>
          <w:rFonts w:ascii="Arial Unicode MS" w:cs="Arial Unicode MS" w:eastAsia="Arial Unicode MS" w:hAnsi="Arial Unicode MS"/>
          <w:b w:val="1"/>
          <w:bCs w:val="1"/>
          <w:rtl w:val="0"/>
        </w:rPr>
        <w:t xml:space="preserve">第17条（知的財産権）</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乙が個別工事のために新たに作成した施工図、設計資料、報告書、写真、データその他の成果物に関する知的財産権の帰属及び利用条件については、個別契約に定める。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甲又は乙が本契約締結前から保有する技術、ノウハウ、図面その他の知的財産に関する権利は、従前の権利者に留保される。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乙は、個別工事の施工に際し、第三者の特許権、著作権その他の知的財産権を不当に侵害しないよう必要な注意を払うものとする。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5lehaz9o1owr" w:id="18"/>
      <w:bookmarkEnd w:id="18"/>
      <w:r w:rsidDel="00000000" w:rsidR="00000000" w:rsidRPr="00000000">
        <w:rPr>
          <w:rFonts w:ascii="Arial Unicode MS" w:cs="Arial Unicode MS" w:eastAsia="Arial Unicode MS" w:hAnsi="Arial Unicode MS"/>
          <w:b w:val="1"/>
          <w:bCs w:val="1"/>
          <w:rtl w:val="0"/>
        </w:rPr>
        <w:t xml:space="preserve">第18条（秘密保持）</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甲及び乙は、本契約又は個別契約に関連して相手方から開示された技術上、営業上その他業務上の非公知情報を秘密として取り扱い、相手方の事前の承諾なく第三者に開示又は漏えいしてはならない。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次の各号に該当する情報については、前項を適用しない。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（1）開示を受けた時点で既に公知であった情報</w:t>
        <w:br w:type="textWrapping"/>
        <w:t xml:space="preserve">（2）開示後、自己の責めによらず公知となった情報</w:t>
        <w:br w:type="textWrapping"/>
        <w:t xml:space="preserve">（3）開示を受ける以前から適法に保有していた情報</w:t>
        <w:br w:type="textWrapping"/>
        <w:t xml:space="preserve">（4）正当な権限を有する第三者から秘密保持義務を負うことなく取得した情報</w:t>
        <w:br w:type="textWrapping"/>
        <w:t xml:space="preserve">（5）相手方の秘密情報によらず独自に取得又は開発した情報</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法令又は裁判所、行政機関その他公的機関の命令により開示を求められた場合は、必要な範囲で秘密情報を開示することができる。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9zyr4y93h3lx" w:id="19"/>
      <w:bookmarkEnd w:id="19"/>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甲又は乙が本契約若しくは個別契約に違反し、その責めに帰すべき事由により相手方に損害を与えた場合、当該当事者は、その損害を賠償する責任を負う。</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prl88uoyi43q" w:id="20"/>
      <w:bookmarkEnd w:id="20"/>
      <w:r w:rsidDel="00000000" w:rsidR="00000000" w:rsidRPr="00000000">
        <w:rPr>
          <w:rFonts w:ascii="Arial Unicode MS" w:cs="Arial Unicode MS" w:eastAsia="Arial Unicode MS" w:hAnsi="Arial Unicode MS"/>
          <w:b w:val="1"/>
          <w:bCs w:val="1"/>
          <w:rtl w:val="0"/>
        </w:rPr>
        <w:t xml:space="preserve">第20条（保険）</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別工事の内容、規模及び危険性に応じ、工事保険、請負業者賠償責任保険その他合理的に必要となる保険への加入に努めるものとし、個別契約において保険加入を義務付けた場合は、当該条件に従う。</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wd20motlbjhq" w:id="21"/>
      <w:bookmarkEnd w:id="21"/>
      <w:r w:rsidDel="00000000" w:rsidR="00000000" w:rsidRPr="00000000">
        <w:rPr>
          <w:rFonts w:ascii="Arial Unicode MS" w:cs="Arial Unicode MS" w:eastAsia="Arial Unicode MS" w:hAnsi="Arial Unicode MS"/>
          <w:b w:val="1"/>
          <w:bCs w:val="1"/>
          <w:rtl w:val="0"/>
        </w:rPr>
        <w:t xml:space="preserve">第21条（契約の解除）</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又は個別契約に違反し、相当の期間を定めてその是正を求めたにもかかわらず、その期間内に是正されない場合、本契約又は当該個別契約の全部又は一部を解除することができる。</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甲又は乙は、相手方に次の各号のいずれかの事由が生じた場合、催告を要することなく直ちに本契約及び個別契約の全部又は一部を解除することができる。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（1）支払停止又は支払不能となったとき</w:t>
        <w:br w:type="textWrapping"/>
        <w:t xml:space="preserve">（2）差押え、仮差押え、仮処分、強制執行又は競売の申立てを受け、契約の履行に重大な影響を及ぼすと認められるとき</w:t>
        <w:br w:type="textWrapping"/>
        <w:t xml:space="preserve">（3）破産手続、民事再生手続、会社更生手続又は特別清算その他これらに類する手続の申立てがあったとき</w:t>
        <w:br w:type="textWrapping"/>
        <w:t xml:space="preserve">（4）営業の全部又は重要な一部を廃止したとき</w:t>
        <w:br w:type="textWrapping"/>
        <w:t xml:space="preserve">（5）必要な許可を失うなど個別工事の履行が困難となったとき</w:t>
        <w:br w:type="textWrapping"/>
        <w:t xml:space="preserve">（6）重大な法令違反又は本契約上の重大な義務違反があったとき</w:t>
        <w:br w:type="textWrapping"/>
        <w:t xml:space="preserve">（7）その他本契約又は個別契約を継続することが困難となる重大な事由が生じたとき</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jathv1ym9czu" w:id="22"/>
      <w:bookmarkEnd w:id="22"/>
      <w:r w:rsidDel="00000000" w:rsidR="00000000" w:rsidRPr="00000000">
        <w:rPr>
          <w:rFonts w:ascii="Arial Unicode MS" w:cs="Arial Unicode MS" w:eastAsia="Arial Unicode MS" w:hAnsi="Arial Unicode MS"/>
          <w:b w:val="1"/>
          <w:bCs w:val="1"/>
          <w:rtl w:val="0"/>
        </w:rPr>
        <w:t xml:space="preserve">第22条（反社会的勢力の排除）</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甲及び乙は、自ら並びにその役員及び実質的に経営を支配する者が、暴力団、暴力団員、暴力団関係企業その他これらに準ずる反社会的勢力に該当しないことを表明し、保証する。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甲又は乙は、相手方が前項に違反した場合、何らの催告を要することなく、本契約及び個別契約を解除することができる。</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前項による解除を受けた当事者は、解除を理由として相手方に損害賠償その他の請求をすることができない。</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k69r7idk720p" w:id="23"/>
      <w:bookmarkEnd w:id="23"/>
      <w:r w:rsidDel="00000000" w:rsidR="00000000" w:rsidRPr="00000000">
        <w:rPr>
          <w:rFonts w:ascii="Arial Unicode MS" w:cs="Arial Unicode MS" w:eastAsia="Arial Unicode MS" w:hAnsi="Arial Unicode MS"/>
          <w:b w:val="1"/>
          <w:bCs w:val="1"/>
          <w:rtl w:val="0"/>
        </w:rPr>
        <w:t xml:space="preserve">第23条（権利義務の譲渡禁止）</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甲及び乙は、相手方の事前の書面による承諾なく、本契約又は個別契約から生じる契約上の地位、権利又は義務の全部若しくは一部を第三者に譲渡し、承継させ、又は担保に供してはならない。</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wrcx1jn71nfs" w:id="24"/>
      <w:bookmarkEnd w:id="24"/>
      <w:r w:rsidDel="00000000" w:rsidR="00000000" w:rsidRPr="00000000">
        <w:rPr>
          <w:rFonts w:ascii="Arial Unicode MS" w:cs="Arial Unicode MS" w:eastAsia="Arial Unicode MS" w:hAnsi="Arial Unicode MS"/>
          <w:b w:val="1"/>
          <w:bCs w:val="1"/>
          <w:rtl w:val="0"/>
        </w:rPr>
        <w:t xml:space="preserve">第24条（契約期間）</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期間満了日の●か月前までに甲又は乙から書面又は電磁的方法による更新拒絶の通知がない場合、本契約は同一条件でさらに●年間更新されるものとし、以後も同様とする。</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本契約が終了した場合であっても、その終了時に存続している個別契約については、当該個別契約が終了するまで本契約が適用される。</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第15条、第17条、第18条、第19条、第23条、第26条その他その性質上契約終了後も存続すべき条項は、本契約終了後も有効に存続する。</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m1602gnj03f" w:id="25"/>
      <w:bookmarkEnd w:id="25"/>
      <w:r w:rsidDel="00000000" w:rsidR="00000000" w:rsidRPr="00000000">
        <w:rPr>
          <w:rFonts w:ascii="Arial Unicode MS" w:cs="Arial Unicode MS" w:eastAsia="Arial Unicode MS" w:hAnsi="Arial Unicode MS"/>
          <w:b w:val="1"/>
          <w:bCs w:val="1"/>
          <w:rtl w:val="0"/>
        </w:rPr>
        <w:t xml:space="preserve">第25条（協議事項）</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本契約又は個別契約に定めのない事項又はその解釈について疑義が生じた場合、甲乙は、関係法令及び取引慣行を踏まえ、誠意をもって協議し解決するものとする。</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qcftsltm8ajz" w:id="26"/>
      <w:bookmarkEnd w:id="26"/>
      <w:r w:rsidDel="00000000" w:rsidR="00000000" w:rsidRPr="00000000">
        <w:rPr>
          <w:rFonts w:ascii="Arial Unicode MS" w:cs="Arial Unicode MS" w:eastAsia="Arial Unicode MS" w:hAnsi="Arial Unicode MS"/>
          <w:b w:val="1"/>
          <w:bCs w:val="1"/>
          <w:rtl w:val="0"/>
        </w:rPr>
        <w:t xml:space="preserve">第26条（準拠法及び合意管轄）</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本契約及び個別契約は、日本法を準拠法とする。</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本契約又は個別契約に関して訴訟の必要が生じた場合、●●地方裁判所又は●●簡易裁判所を第一審の専属的合意管轄裁判所とする。</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なお、本契約を電磁的方法により締結する場合は、本契約の電磁的記録を作成し、甲乙が電子署名その他合意した方法により締結の意思を表示した上で、各自その電磁的記録を保管する。</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8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