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wtonp5h6d6b" w:id="0"/>
      <w:bookmarkEnd w:id="0"/>
      <w:r w:rsidDel="00000000" w:rsidR="00000000" w:rsidRPr="00000000">
        <w:rPr>
          <w:rFonts w:ascii="Arial Unicode MS" w:cs="Arial Unicode MS" w:eastAsia="Arial Unicode MS" w:hAnsi="Arial Unicode MS"/>
          <w:b w:val="1"/>
          <w:bCs w:val="1"/>
          <w:sz w:val="44"/>
          <w:szCs w:val="44"/>
          <w:rtl w:val="0"/>
        </w:rPr>
        <w:t xml:space="preserve">担当鑑定士指定確認書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 </w:t>
      </w:r>
      <w:r w:rsidDel="00000000" w:rsidR="00000000" w:rsidRPr="00000000">
        <w:rPr>
          <w:rFonts w:ascii="Arial Unicode MS" w:cs="Arial Unicode MS" w:eastAsia="Arial Unicode MS" w:hAnsi="Arial Unicode MS"/>
          <w:sz w:val="20"/>
          <w:szCs w:val="20"/>
          <w:rtl w:val="0"/>
        </w:rPr>
        <w:t xml:space="preserve">（以下「甲」という。）と、 </w:t>
      </w:r>
      <w:r w:rsidDel="00000000" w:rsidR="00000000" w:rsidRPr="00000000">
        <w:rPr>
          <w:rFonts w:ascii="Arial Unicode MS" w:cs="Arial Unicode MS" w:eastAsia="Arial Unicode MS" w:hAnsi="Arial Unicode MS"/>
          <w:sz w:val="20"/>
          <w:szCs w:val="20"/>
          <w:rtl w:val="0"/>
        </w:rPr>
        <w:t xml:space="preserve">不動産鑑定事務所（以下「乙」という。）は、甲が乙に依頼する不動産鑑定評価その他これに関連する業務について、担当する不動産鑑定士の指定に関し、次のとおり確認する。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zam2fgnky8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依頼する不動産鑑定評価その他これに関連する業務について、主たる担当不動産鑑定士を明確にするとともに、担当不動産鑑定士の役割、変更手続、補助者等の関与その他必要な事項を定め、鑑定評価業務の適正かつ円滑な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qxjx050jz91"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本確認書の対象となる業務は、次のとおりとする。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（1）依頼業務の名称</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w:t>
        <w:br w:type="textWrapping"/>
        <w:t xml:space="preserve">所在地：________________________________</w:t>
        <w:br w:type="textWrapping"/>
        <w:t xml:space="preserve">種類：__________________________________</w:t>
        <w:br w:type="textWrapping"/>
        <w:t xml:space="preserve">その他：________________________________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（3）評価目的</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（4）価格時点</w:t>
        <w:br w:type="textWrapping"/>
        <w:t xml:space="preserve">________年____月____日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（5）成果物</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（6）その他の依頼事項</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7grqazayhyz" w:id="3"/>
      <w:bookmarkEnd w:id="3"/>
      <w:r w:rsidDel="00000000" w:rsidR="00000000" w:rsidRPr="00000000">
        <w:rPr>
          <w:rFonts w:ascii="Arial Unicode MS" w:cs="Arial Unicode MS" w:eastAsia="Arial Unicode MS" w:hAnsi="Arial Unicode MS"/>
          <w:b w:val="1"/>
          <w:bCs w:val="1"/>
          <w:rtl w:val="0"/>
        </w:rPr>
        <w:t xml:space="preserve">第3条（担当不動産鑑定士の指定）</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甲及び乙は、前条に定める業務を主として担当する不動産鑑定士として、次の者を指定する。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br w:type="textWrapping"/>
        <w:t xml:space="preserve">不動産鑑定士登録番号：__________________</w:t>
        <w:br w:type="textWrapping"/>
        <w:t xml:space="preserve">所属：__________________________________</w:t>
        <w:br w:type="textWrapping"/>
        <w:t xml:space="preserve">役職：__________________________________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担当不動産鑑定士は、対象不動産、評価目的、依頼条件その他業務遂行に必要な事項を確認し、関係法令、適用される基準その他専門職として求められる規範に従い、適正に業務を遂行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担当不動産鑑定士の指定は、当該担当不動産鑑定士個人と甲との間に直接の契約関係を成立させるものではない。ただし、当該担当不動産鑑定士本人が業務の受託者である場合は、この限りで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v7093y3jgfc" w:id="4"/>
      <w:bookmarkEnd w:id="4"/>
      <w:r w:rsidDel="00000000" w:rsidR="00000000" w:rsidRPr="00000000">
        <w:rPr>
          <w:rFonts w:ascii="Arial Unicode MS" w:cs="Arial Unicode MS" w:eastAsia="Arial Unicode MS" w:hAnsi="Arial Unicode MS"/>
          <w:b w:val="1"/>
          <w:bCs w:val="1"/>
          <w:rtl w:val="0"/>
        </w:rPr>
        <w:t xml:space="preserve">第4条（指定の理由）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甲が前条の担当不動産鑑定士を指定する理由は、次の各号の全部又は一部によるものとする。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（1）対象不動産の種類又は用途に関する専門性を有すること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（2）対象地域に関する知識又は鑑定評価実績を有すること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（3）過去に同種又は類似の鑑定評価業務を担当した実績を有すること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（4）案件の継続性又は一貫性を確保する必要があること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（5）その他、甲が当該担当不動産鑑定士による業務遂行を希望する合理的な理由があること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rrj2ij38rlk" w:id="5"/>
      <w:bookmarkEnd w:id="5"/>
      <w:r w:rsidDel="00000000" w:rsidR="00000000" w:rsidRPr="00000000">
        <w:rPr>
          <w:rFonts w:ascii="Arial Unicode MS" w:cs="Arial Unicode MS" w:eastAsia="Arial Unicode MS" w:hAnsi="Arial Unicode MS"/>
          <w:b w:val="1"/>
          <w:bCs w:val="1"/>
          <w:rtl w:val="0"/>
        </w:rPr>
        <w:t xml:space="preserve">第5条（担当不動産鑑定士の業務）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担当不動産鑑定士は、依頼内容に応じ、次に掲げる業務を担当する。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（1）甲からの依頼内容及び評価目的の確認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（2）対象不動産及び必要資料の確認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（3）現地調査その他必要な調査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（4）価格形成要因その他評価に必要な事項の分析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（5）鑑定評価の手法及び評価条件の検討</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（6）鑑定評価額その他評価結果の判断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（7）鑑定評価書その他成果物の作成又はその内容の確認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（8）甲に対する評価内容その他必要事項の説明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（9）その他鑑定評価業務を適正に遂行するため必要な業務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hh4ei4di0b6" w:id="6"/>
      <w:bookmarkEnd w:id="6"/>
      <w:r w:rsidDel="00000000" w:rsidR="00000000" w:rsidRPr="00000000">
        <w:rPr>
          <w:rFonts w:ascii="Arial Unicode MS" w:cs="Arial Unicode MS" w:eastAsia="Arial Unicode MS" w:hAnsi="Arial Unicode MS"/>
          <w:b w:val="1"/>
          <w:bCs w:val="1"/>
          <w:rtl w:val="0"/>
        </w:rPr>
        <w:t xml:space="preserve">第6条（専門的判断の独立性）</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甲は、担当不動産鑑定士の指定が、鑑定評価額その他専門的判断の内容を指定し、又は一定の評価結果を求めるものではないことを確認する。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担当不動産鑑定士は、甲その他の関係者から特定の鑑定評価額その他一定の結論を求められた場合であっても、専門家として独立した立場から判断するものとする。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甲は、担当不動産鑑定士の専門的判断に不当に影響を及ぼす指示、要求その他の行為を行わないものとする。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thtkce7b74b" w:id="7"/>
      <w:bookmarkEnd w:id="7"/>
      <w:r w:rsidDel="00000000" w:rsidR="00000000" w:rsidRPr="00000000">
        <w:rPr>
          <w:rFonts w:ascii="Arial Unicode MS" w:cs="Arial Unicode MS" w:eastAsia="Arial Unicode MS" w:hAnsi="Arial Unicode MS"/>
          <w:b w:val="1"/>
          <w:bCs w:val="1"/>
          <w:rtl w:val="0"/>
        </w:rPr>
        <w:t xml:space="preserve">第7条（利害関係等の確認）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担当不動産鑑定士は、対象不動産、甲その他本件鑑定評価に関係する者との間に、鑑定評価の公正性又は独立性に疑義を生じさせるおそれのある利害関係その他の事情が判明した場合、速やかに甲にその旨を通知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前項の場合、甲及び乙は、担当不動産鑑定士による業務継続の可否又は担当者変更の必要性について協議するものとする。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541l4j5ehlx" w:id="8"/>
      <w:bookmarkEnd w:id="8"/>
      <w:r w:rsidDel="00000000" w:rsidR="00000000" w:rsidRPr="00000000">
        <w:rPr>
          <w:rFonts w:ascii="Arial Unicode MS" w:cs="Arial Unicode MS" w:eastAsia="Arial Unicode MS" w:hAnsi="Arial Unicode MS"/>
          <w:b w:val="1"/>
          <w:bCs w:val="1"/>
          <w:rtl w:val="0"/>
        </w:rPr>
        <w:t xml:space="preserve">第8条（補助者等の関与）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乙は、業務の適正かつ効率的な遂行のため必要がある場合、担当不動産鑑定士の指揮又は監督の下で、他の不動産鑑定士、調査担当者その他の補助者を業務に関与させることができる。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前項の場合であっても、担当不動産鑑定士として指定された者が担当すべき専門的判断については、当該担当不動産鑑定士が責任をもって行うものとする。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甲が担当不動産鑑定士本人による現地調査、面談その他特定の業務の実施を希望する場合、その範囲は次のとおりとする。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b2yhlncznsr" w:id="9"/>
      <w:bookmarkEnd w:id="9"/>
      <w:r w:rsidDel="00000000" w:rsidR="00000000" w:rsidRPr="00000000">
        <w:rPr>
          <w:rFonts w:ascii="Arial Unicode MS" w:cs="Arial Unicode MS" w:eastAsia="Arial Unicode MS" w:hAnsi="Arial Unicode MS"/>
          <w:b w:val="1"/>
          <w:bCs w:val="1"/>
          <w:rtl w:val="0"/>
        </w:rPr>
        <w:t xml:space="preserve">第9条（担当不動産鑑定士の変更）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乙は、疾病、退職、長期不在、利益相反その他やむを得ない事情により、指定された担当不動産鑑定士が業務を継続することが困難となった場合、担当不動産鑑定士を変更することができる。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より担当不動産鑑定士を変更するときは、原則として事前に甲へ変更理由及び後任者を通知するものとする。ただし、緊急その他事前通知が困難な事情がある場合は、変更後速やかに通知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乙は、可能な限り、従前の担当不動産鑑定士と同等程度の専門性及び経験を有する者を後任者として選定するものとする。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担当者の変更に伴い、評価条件、納期、報酬その他依頼条件の変更が必要となる場合、甲及び乙は別途協議の上、その取扱いを定めるものとする。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g3qef2i5oua" w:id="10"/>
      <w:bookmarkEnd w:id="10"/>
      <w:r w:rsidDel="00000000" w:rsidR="00000000" w:rsidRPr="00000000">
        <w:rPr>
          <w:rFonts w:ascii="Arial Unicode MS" w:cs="Arial Unicode MS" w:eastAsia="Arial Unicode MS" w:hAnsi="Arial Unicode MS"/>
          <w:b w:val="1"/>
          <w:bCs w:val="1"/>
          <w:rtl w:val="0"/>
        </w:rPr>
        <w:t xml:space="preserve">第10条（甲からの変更申出）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甲は、担当不動産鑑定士について合理的な変更理由がある場合、乙に対して担当者の変更を申し出ることができる。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乙は、前項の申出を受けた場合、その理由及び業務の進捗状況等を考慮し、変更の可否を検討するものとする。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甲の都合による担当者変更により追加の調査、引継ぎその他の業務が必要となった場合、乙は甲に対し、あらかじめ説明した上で合理的な追加費用を請求することができる。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41v7fb6ifuj" w:id="11"/>
      <w:bookmarkEnd w:id="11"/>
      <w:r w:rsidDel="00000000" w:rsidR="00000000" w:rsidRPr="00000000">
        <w:rPr>
          <w:rFonts w:ascii="Arial Unicode MS" w:cs="Arial Unicode MS" w:eastAsia="Arial Unicode MS" w:hAnsi="Arial Unicode MS"/>
          <w:b w:val="1"/>
          <w:bCs w:val="1"/>
          <w:rtl w:val="0"/>
        </w:rPr>
        <w:t xml:space="preserve">第11条（情報及び資料の提供）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甲は、担当不動産鑑定士が業務を遂行するため合理的に必要とする資料及び情報を、可能な範囲で乙に提供するものとする。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甲は、提供する資料及び情報について、故意に虚偽又は重要な事実の欠落を含むものを提供してはならない。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提供資料の不足その他の事情により鑑定評価業務に影響が生じる場合、乙又は担当不動産鑑定士は、その旨を甲に説明し、必要な対応について協議することができる。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y1wzv22ep7b"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乙及び担当不動産鑑定士は、本件業務に関連して知り得た甲、対象不動産その他関係者に関する非公知の情報を、正当な理由なく第三者に開示又は漏えいしてはならない。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前項の規定は、法令に基づき開示が必要となる場合、裁判所その他の公的機関から適法に開示を求められた場合その他正当な理由がある場合には適用しない。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乙が補助者等を業務に関与させる場合、乙は当該補助者等に対し、その業務上必要な範囲を超えて情報を利用又は開示しないよう適切に管理するものとする。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pfa6e1dros" w:id="13"/>
      <w:bookmarkEnd w:id="13"/>
      <w:r w:rsidDel="00000000" w:rsidR="00000000" w:rsidRPr="00000000">
        <w:rPr>
          <w:rFonts w:ascii="Arial Unicode MS" w:cs="Arial Unicode MS" w:eastAsia="Arial Unicode MS" w:hAnsi="Arial Unicode MS"/>
          <w:b w:val="1"/>
          <w:bCs w:val="1"/>
          <w:rtl w:val="0"/>
        </w:rPr>
        <w:t xml:space="preserve">第13条（成果物及び責任関係）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担当不動産鑑定士の指定に関する事項を確認するものであり、鑑定評価業務の具体的な委託条件、報酬、納期、成果物の利用条件その他の事項については、甲乙間で別途締結する契約書、依頼書その他の合意によ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本確認書により担当不動産鑑定士が指定された場合であっても、乙が鑑定評価業務の受託者であるときは、甲に対する契約上の責任主体は乙とする。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本確認書と別途締結された鑑定評価業務に関する契約書等の内容が抵触するときは、当該契約書等の定めを優先するものとする。ただし、当事者が別途明示的に合意した場合は、この限りでない。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4grrorkwhd7" w:id="14"/>
      <w:bookmarkEnd w:id="14"/>
      <w:r w:rsidDel="00000000" w:rsidR="00000000" w:rsidRPr="00000000">
        <w:rPr>
          <w:rFonts w:ascii="Arial Unicode MS" w:cs="Arial Unicode MS" w:eastAsia="Arial Unicode MS" w:hAnsi="Arial Unicode MS"/>
          <w:b w:val="1"/>
          <w:bCs w:val="1"/>
          <w:rtl w:val="0"/>
        </w:rPr>
        <w:t xml:space="preserve">第14条（指定の有効期間）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本確認書による担当不動産鑑定士の指定は、本件業務の開始日から成果物の納品及びこれに付随する説明その他の業務が完了するまで有効とする。ただし、甲乙間で別途合意した場合は、この限りでない。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l1dao6bw7jm6"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本確認書に定めのない事項又は本確認書の解釈について疑義が生じた場合、甲及び乙は、鑑定評価業務の公正性及び独立性を損なわない範囲で、誠意をもって協議し解決するものとする。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証として、本書2通を作成し、甲乙記名押印又は署名の上、各自1通を保有する。なお、電磁的方法により本確認書を作成する場合は、各当事者が電子署名その他適切な方法により確認し、その電磁的記録を保管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乙（不動産鑑定事務所）</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担当不動産鑑定士</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