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1cdxvr5asvnh" w:id="0"/>
      <w:bookmarkEnd w:id="0"/>
      <w:r w:rsidDel="00000000" w:rsidR="00000000" w:rsidRPr="00000000">
        <w:rPr>
          <w:rFonts w:ascii="Arial Unicode MS" w:cs="Arial Unicode MS" w:eastAsia="Arial Unicode MS" w:hAnsi="Arial Unicode MS"/>
          <w:b w:val="1"/>
          <w:bCs w:val="1"/>
          <w:sz w:val="44"/>
          <w:szCs w:val="44"/>
          <w:rtl w:val="0"/>
        </w:rPr>
        <w:t xml:space="preserve">作品展示契約書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下「甲」という。）と＿＿＿＿＿＿＿＿＿＿（以下「乙」という。）は、乙が制作又は権利を有する絵画、写真、イラスト、工芸品その他の作品を、甲が運営するカフェ・喫茶店その他の店舗に展示することについて、次のとおり作品展示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uwdyk4zbt0vf"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乙の作品を甲の店舗内に展示するにあたり、展示条件、展示期間、作品の管理、販売、知的財産権、損害発生時の責任その他必要な事項を定め、甲乙間の権利義務関係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qzng6l1hd8aw" w:id="2"/>
      <w:bookmarkEnd w:id="2"/>
      <w:r w:rsidDel="00000000" w:rsidR="00000000" w:rsidRPr="00000000">
        <w:rPr>
          <w:rFonts w:ascii="Arial Unicode MS" w:cs="Arial Unicode MS" w:eastAsia="Arial Unicode MS" w:hAnsi="Arial Unicode MS"/>
          <w:b w:val="1"/>
          <w:bCs w:val="1"/>
          <w:rtl w:val="0"/>
        </w:rPr>
        <w:t xml:space="preserve">第2条（展示作品）</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乙が本契約に基づき展示する作品（以下「展示作品」という。）は、次のとおりとする。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作品名：＿＿＿＿＿＿＿＿＿＿</w:t>
        <w:br w:type="textWrapping"/>
        <w:t xml:space="preserve">作者名：＿＿＿＿＿＿＿＿＿＿</w:t>
        <w:br w:type="textWrapping"/>
        <w:t xml:space="preserve">作品種別：＿＿＿＿＿＿＿＿＿＿</w:t>
        <w:br w:type="textWrapping"/>
        <w:t xml:space="preserve">作品数：＿＿＿＿点</w:t>
        <w:br w:type="textWrapping"/>
        <w:t xml:space="preserve">サイズ：＿＿＿＿＿＿＿＿＿＿</w:t>
        <w:br w:type="textWrapping"/>
        <w:t xml:space="preserve">材質・技法：＿＿＿＿＿＿＿＿＿＿</w:t>
        <w:br w:type="textWrapping"/>
        <w:t xml:space="preserve">評価額：金＿＿＿＿＿＿円</w:t>
        <w:br w:type="textWrapping"/>
        <w:t xml:space="preserve">その他：＿＿＿＿＿＿＿＿＿＿</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展示作品が複数ある場合、甲乙は別紙の作品一覧表を作成し、これを本契約の一部とすることができる。</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乙は、甲の事前の承諾なく、展示作品を追加、変更又は撤去してはならない。</w:t>
      </w:r>
    </w:p>
    <w:p w:rsidR="00000000" w:rsidDel="00000000" w:rsidP="00000000" w:rsidRDefault="00000000" w:rsidRPr="00000000" w14:paraId="0000000D">
      <w:pPr>
        <w:spacing w:after="240" w:before="240" w:lineRule="auto"/>
        <w:rPr>
          <w:sz w:val="20"/>
          <w:szCs w:val="20"/>
        </w:rPr>
      </w:pPr>
      <w:r w:rsidDel="00000000" w:rsidR="00000000" w:rsidRPr="00000000">
        <w:rPr>
          <w:rtl w:val="0"/>
        </w:rPr>
      </w:r>
    </w:p>
    <w:p w:rsidR="00000000" w:rsidDel="00000000" w:rsidP="00000000" w:rsidRDefault="00000000" w:rsidRPr="00000000" w14:paraId="0000000E">
      <w:pPr>
        <w:pStyle w:val="Heading2"/>
        <w:keepNext w:val="0"/>
        <w:keepLines w:val="0"/>
        <w:spacing w:after="80" w:lineRule="auto"/>
        <w:rPr>
          <w:b w:val="1"/>
          <w:bCs w:val="1"/>
        </w:rPr>
      </w:pPr>
      <w:bookmarkStart w:colFirst="0" w:colLast="0" w:name="_k7avf5v56oz9" w:id="3"/>
      <w:bookmarkEnd w:id="3"/>
      <w:r w:rsidDel="00000000" w:rsidR="00000000" w:rsidRPr="00000000">
        <w:rPr>
          <w:rFonts w:ascii="Arial Unicode MS" w:cs="Arial Unicode MS" w:eastAsia="Arial Unicode MS" w:hAnsi="Arial Unicode MS"/>
          <w:b w:val="1"/>
          <w:bCs w:val="1"/>
          <w:rtl w:val="0"/>
        </w:rPr>
        <w:t xml:space="preserve">第3条（展示場所）</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展示場所は、次の店舗内において甲が指定する場所とする。</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w:t>
        <w:br w:type="textWrapping"/>
        <w:t xml:space="preserve">所在地：＿＿＿＿＿＿＿＿＿＿</w:t>
        <w:br w:type="textWrapping"/>
        <w:t xml:space="preserve">展示場所：＿＿＿＿＿＿＿＿＿＿</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甲は、店舗運営上必要がある場合、乙と協議のうえ、展示作品の展示位置を変更することができる。</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乙は、展示場所が飲食店であることを理解し、照明、湿度、温度、飲食物、煙、におい、来店客との接触その他店舗特有の環境が展示作品に影響する可能性があることをあらかじめ了承する。</w:t>
      </w:r>
    </w:p>
    <w:p w:rsidR="00000000" w:rsidDel="00000000" w:rsidP="00000000" w:rsidRDefault="00000000" w:rsidRPr="00000000" w14:paraId="00000013">
      <w:pPr>
        <w:spacing w:after="240" w:before="240" w:lineRule="auto"/>
        <w:rPr>
          <w:sz w:val="20"/>
          <w:szCs w:val="20"/>
        </w:rPr>
      </w:pPr>
      <w:r w:rsidDel="00000000" w:rsidR="00000000" w:rsidRPr="00000000">
        <w:rPr>
          <w:rtl w:val="0"/>
        </w:rPr>
      </w:r>
    </w:p>
    <w:p w:rsidR="00000000" w:rsidDel="00000000" w:rsidP="00000000" w:rsidRDefault="00000000" w:rsidRPr="00000000" w14:paraId="00000014">
      <w:pPr>
        <w:pStyle w:val="Heading2"/>
        <w:keepNext w:val="0"/>
        <w:keepLines w:val="0"/>
        <w:spacing w:after="80" w:lineRule="auto"/>
        <w:rPr>
          <w:b w:val="1"/>
          <w:bCs w:val="1"/>
        </w:rPr>
      </w:pPr>
      <w:bookmarkStart w:colFirst="0" w:colLast="0" w:name="_wsopis3wk3pr" w:id="4"/>
      <w:bookmarkEnd w:id="4"/>
      <w:r w:rsidDel="00000000" w:rsidR="00000000" w:rsidRPr="00000000">
        <w:rPr>
          <w:rFonts w:ascii="Arial Unicode MS" w:cs="Arial Unicode MS" w:eastAsia="Arial Unicode MS" w:hAnsi="Arial Unicode MS"/>
          <w:b w:val="1"/>
          <w:bCs w:val="1"/>
          <w:rtl w:val="0"/>
        </w:rPr>
        <w:t xml:space="preserve">第4条（展示期間）</w:t>
      </w:r>
    </w:p>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展示期間は、＿＿年＿＿月＿＿日から＿＿年＿＿月＿＿日までとする。</w:t>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展示期間を延長又は短縮する場合、甲乙は協議のうえ決定する。</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店舗の休業、改装、災害その他やむを得ない事情がある場合、甲は乙に通知したうえで、展示を一時的に中断することができる。ただし、緊急の場合は事後の通知をもって足りるものとする。</w:t>
      </w:r>
    </w:p>
    <w:p w:rsidR="00000000" w:rsidDel="00000000" w:rsidP="00000000" w:rsidRDefault="00000000" w:rsidRPr="00000000" w14:paraId="00000018">
      <w:pPr>
        <w:spacing w:after="240" w:before="240" w:lineRule="auto"/>
        <w:rPr>
          <w:sz w:val="20"/>
          <w:szCs w:val="20"/>
        </w:rPr>
      </w:pPr>
      <w:r w:rsidDel="00000000" w:rsidR="00000000" w:rsidRPr="00000000">
        <w:rPr>
          <w:rtl w:val="0"/>
        </w:rPr>
      </w:r>
    </w:p>
    <w:p w:rsidR="00000000" w:rsidDel="00000000" w:rsidP="00000000" w:rsidRDefault="00000000" w:rsidRPr="00000000" w14:paraId="00000019">
      <w:pPr>
        <w:pStyle w:val="Heading2"/>
        <w:keepNext w:val="0"/>
        <w:keepLines w:val="0"/>
        <w:spacing w:after="80" w:lineRule="auto"/>
        <w:rPr>
          <w:b w:val="1"/>
          <w:bCs w:val="1"/>
        </w:rPr>
      </w:pPr>
      <w:bookmarkStart w:colFirst="0" w:colLast="0" w:name="_2b6qkszcds7h" w:id="5"/>
      <w:bookmarkEnd w:id="5"/>
      <w:r w:rsidDel="00000000" w:rsidR="00000000" w:rsidRPr="00000000">
        <w:rPr>
          <w:rFonts w:ascii="Arial Unicode MS" w:cs="Arial Unicode MS" w:eastAsia="Arial Unicode MS" w:hAnsi="Arial Unicode MS"/>
          <w:b w:val="1"/>
          <w:bCs w:val="1"/>
          <w:rtl w:val="0"/>
        </w:rPr>
        <w:t xml:space="preserve">第5条（展示料等）</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本契約に基づく展示料は、次のとおりとする。</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展示料：金＿＿＿＿＿＿円（税込・税別）</w:t>
        <w:br w:type="textWrapping"/>
        <w:t xml:space="preserve">支払期限：＿＿年＿＿月＿＿日</w:t>
        <w:br w:type="textWrapping"/>
        <w:t xml:space="preserve">支払方法：＿＿＿＿＿＿＿＿＿＿</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展示料を無償とする場合は、「展示料なし」と記載する。</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作品の搬入、搬出、梱包、運送、設置その他展示に必要な費用の負担については、次のとおりとする。</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甲負担：＿＿＿＿＿＿＿＿＿＿</w:t>
        <w:br w:type="textWrapping"/>
        <w:t xml:space="preserve">乙負担：＿＿＿＿＿＿＿＿＿＿</w:t>
      </w:r>
    </w:p>
    <w:p w:rsidR="00000000" w:rsidDel="00000000" w:rsidP="00000000" w:rsidRDefault="00000000" w:rsidRPr="00000000" w14:paraId="0000001F">
      <w:pPr>
        <w:spacing w:after="240" w:before="240" w:lineRule="auto"/>
        <w:rPr>
          <w:sz w:val="20"/>
          <w:szCs w:val="20"/>
        </w:rPr>
      </w:pPr>
      <w:r w:rsidDel="00000000" w:rsidR="00000000" w:rsidRPr="00000000">
        <w:rPr>
          <w:rtl w:val="0"/>
        </w:rPr>
      </w:r>
    </w:p>
    <w:p w:rsidR="00000000" w:rsidDel="00000000" w:rsidP="00000000" w:rsidRDefault="00000000" w:rsidRPr="00000000" w14:paraId="00000020">
      <w:pPr>
        <w:pStyle w:val="Heading2"/>
        <w:keepNext w:val="0"/>
        <w:keepLines w:val="0"/>
        <w:spacing w:after="80" w:lineRule="auto"/>
        <w:rPr>
          <w:b w:val="1"/>
          <w:bCs w:val="1"/>
        </w:rPr>
      </w:pPr>
      <w:bookmarkStart w:colFirst="0" w:colLast="0" w:name="_xlff87thinok" w:id="6"/>
      <w:bookmarkEnd w:id="6"/>
      <w:r w:rsidDel="00000000" w:rsidR="00000000" w:rsidRPr="00000000">
        <w:rPr>
          <w:rFonts w:ascii="Arial Unicode MS" w:cs="Arial Unicode MS" w:eastAsia="Arial Unicode MS" w:hAnsi="Arial Unicode MS"/>
          <w:b w:val="1"/>
          <w:bCs w:val="1"/>
          <w:rtl w:val="0"/>
        </w:rPr>
        <w:t xml:space="preserve">第6条（搬入及び設置）</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乙は、甲が指定する日時及び方法に従い、展示作品を搬入するものとする。</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展示作品の設置方法については、店舗設備、壁面、什器等への影響を考慮し、甲乙協議のうえ決定する。</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乙は、甲の事前の承諾なく、壁面への穴あけ、釘打ち、接着剤の使用その他店舗設備に変更又は損傷を生じさせるおそれのある行為をしてはならない。</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乙の責めに帰すべき事由により店舗設備、什器その他甲の財産に損害が生じた場合、乙はその損害を賠償するものとする。</w:t>
      </w:r>
    </w:p>
    <w:p w:rsidR="00000000" w:rsidDel="00000000" w:rsidP="00000000" w:rsidRDefault="00000000" w:rsidRPr="00000000" w14:paraId="00000025">
      <w:pPr>
        <w:spacing w:after="240" w:before="240" w:lineRule="auto"/>
        <w:rPr>
          <w:sz w:val="20"/>
          <w:szCs w:val="20"/>
        </w:rPr>
      </w:pPr>
      <w:r w:rsidDel="00000000" w:rsidR="00000000" w:rsidRPr="00000000">
        <w:rPr>
          <w:rtl w:val="0"/>
        </w:rPr>
      </w:r>
    </w:p>
    <w:p w:rsidR="00000000" w:rsidDel="00000000" w:rsidP="00000000" w:rsidRDefault="00000000" w:rsidRPr="00000000" w14:paraId="00000026">
      <w:pPr>
        <w:pStyle w:val="Heading2"/>
        <w:keepNext w:val="0"/>
        <w:keepLines w:val="0"/>
        <w:spacing w:after="80" w:lineRule="auto"/>
        <w:rPr>
          <w:b w:val="1"/>
          <w:bCs w:val="1"/>
        </w:rPr>
      </w:pPr>
      <w:bookmarkStart w:colFirst="0" w:colLast="0" w:name="_urmo8iin3naz" w:id="7"/>
      <w:bookmarkEnd w:id="7"/>
      <w:r w:rsidDel="00000000" w:rsidR="00000000" w:rsidRPr="00000000">
        <w:rPr>
          <w:rFonts w:ascii="Arial Unicode MS" w:cs="Arial Unicode MS" w:eastAsia="Arial Unicode MS" w:hAnsi="Arial Unicode MS"/>
          <w:b w:val="1"/>
          <w:bCs w:val="1"/>
          <w:rtl w:val="0"/>
        </w:rPr>
        <w:t xml:space="preserve">第7条（展示作品の管理）</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甲は、展示期間中、展示作品について通常の店舗運営において合理的に必要と認められる範囲で管理する。</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甲は、美術館、博物館その他美術作品の保管を専門とする施設と同等の温度、湿度、照明、防犯その他の保管環境を保証するものではない。</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乙は、特別な管理方法を必要とする展示作品について、あらかじめその内容を甲に書面又は電磁的方法により通知しなければならない。</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前項の通知がないことにより展示作品に損傷その他の不利益が生じた場合、甲は、甲に故意又は過失がある場合を除き、その責任を負わない。</w:t>
      </w:r>
    </w:p>
    <w:p w:rsidR="00000000" w:rsidDel="00000000" w:rsidP="00000000" w:rsidRDefault="00000000" w:rsidRPr="00000000" w14:paraId="0000002B">
      <w:pPr>
        <w:spacing w:after="240" w:before="240" w:lineRule="auto"/>
        <w:rPr>
          <w:sz w:val="20"/>
          <w:szCs w:val="20"/>
        </w:rPr>
      </w:pPr>
      <w:r w:rsidDel="00000000" w:rsidR="00000000" w:rsidRPr="00000000">
        <w:rPr>
          <w:rtl w:val="0"/>
        </w:rPr>
      </w:r>
    </w:p>
    <w:p w:rsidR="00000000" w:rsidDel="00000000" w:rsidP="00000000" w:rsidRDefault="00000000" w:rsidRPr="00000000" w14:paraId="0000002C">
      <w:pPr>
        <w:pStyle w:val="Heading2"/>
        <w:keepNext w:val="0"/>
        <w:keepLines w:val="0"/>
        <w:spacing w:after="80" w:lineRule="auto"/>
        <w:rPr>
          <w:b w:val="1"/>
          <w:bCs w:val="1"/>
        </w:rPr>
      </w:pPr>
      <w:bookmarkStart w:colFirst="0" w:colLast="0" w:name="_gkesuls4ugp9" w:id="8"/>
      <w:bookmarkEnd w:id="8"/>
      <w:r w:rsidDel="00000000" w:rsidR="00000000" w:rsidRPr="00000000">
        <w:rPr>
          <w:rFonts w:ascii="Arial Unicode MS" w:cs="Arial Unicode MS" w:eastAsia="Arial Unicode MS" w:hAnsi="Arial Unicode MS"/>
          <w:b w:val="1"/>
          <w:bCs w:val="1"/>
          <w:rtl w:val="0"/>
        </w:rPr>
        <w:t xml:space="preserve">第8条（展示作品の安全性）</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乙は、展示作品が通常の展示方法によって来店客、甲の従業員その他第三者に危険を生じさせるものではないことを確認する。</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甲は、展示作品の落下、破損その他により安全上の問題が生じるおそれがあると合理的に判断した場合、乙に対し展示方法の変更又は展示の中止を求めることができる。</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緊急の必要がある場合、甲は乙の事前の承諾なく展示作品を移動し、又は一時的に撤去することができる。</w:t>
      </w:r>
    </w:p>
    <w:p w:rsidR="00000000" w:rsidDel="00000000" w:rsidP="00000000" w:rsidRDefault="00000000" w:rsidRPr="00000000" w14:paraId="00000030">
      <w:pPr>
        <w:spacing w:after="240" w:before="240" w:lineRule="auto"/>
        <w:rPr>
          <w:sz w:val="20"/>
          <w:szCs w:val="20"/>
        </w:rPr>
      </w:pPr>
      <w:r w:rsidDel="00000000" w:rsidR="00000000" w:rsidRPr="00000000">
        <w:rPr>
          <w:rtl w:val="0"/>
        </w:rPr>
      </w:r>
    </w:p>
    <w:p w:rsidR="00000000" w:rsidDel="00000000" w:rsidP="00000000" w:rsidRDefault="00000000" w:rsidRPr="00000000" w14:paraId="00000031">
      <w:pPr>
        <w:pStyle w:val="Heading2"/>
        <w:keepNext w:val="0"/>
        <w:keepLines w:val="0"/>
        <w:spacing w:after="80" w:lineRule="auto"/>
        <w:rPr>
          <w:b w:val="1"/>
          <w:bCs w:val="1"/>
        </w:rPr>
      </w:pPr>
      <w:bookmarkStart w:colFirst="0" w:colLast="0" w:name="_rb9kor5r8n6" w:id="9"/>
      <w:bookmarkEnd w:id="9"/>
      <w:r w:rsidDel="00000000" w:rsidR="00000000" w:rsidRPr="00000000">
        <w:rPr>
          <w:rFonts w:ascii="Arial Unicode MS" w:cs="Arial Unicode MS" w:eastAsia="Arial Unicode MS" w:hAnsi="Arial Unicode MS"/>
          <w:b w:val="1"/>
          <w:bCs w:val="1"/>
          <w:rtl w:val="0"/>
        </w:rPr>
        <w:t xml:space="preserve">第9条（作品の販売）</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展示作品の販売を行う場合、その販売条件は次のとおりとする。</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販売価格：各作品に表示する価格又は別紙作品一覧表記載の価格</w:t>
        <w:br w:type="textWrapping"/>
        <w:t xml:space="preserve">販売手数料：販売価格の＿＿％</w:t>
        <w:br w:type="textWrapping"/>
        <w:t xml:space="preserve">代金受領者：甲・乙</w:t>
        <w:br w:type="textWrapping"/>
        <w:t xml:space="preserve">乙への精算時期：＿＿＿＿＿＿＿＿＿＿</w:t>
        <w:br w:type="textWrapping"/>
        <w:t xml:space="preserve">その他：＿＿＿＿＿＿＿＿＿＿</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甲が購入希望者から販売代金を受領する場合、甲は前項に定める販売手数料その他合意した金額を控除したうえで、乙に対して所定の金額を支払う。</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作品の販売を行わない場合、乙は展示作品に「非売品」その他販売対象外であることが分かる表示を行うことができる。</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購入者への作品の引渡し時期及び方法は、甲乙協議のうえ定める。</w:t>
      </w:r>
    </w:p>
    <w:p w:rsidR="00000000" w:rsidDel="00000000" w:rsidP="00000000" w:rsidRDefault="00000000" w:rsidRPr="00000000" w14:paraId="00000037">
      <w:pPr>
        <w:spacing w:after="240" w:before="240" w:lineRule="auto"/>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9m0uqhthr36t" w:id="10"/>
      <w:bookmarkEnd w:id="10"/>
      <w:r w:rsidDel="00000000" w:rsidR="00000000" w:rsidRPr="00000000">
        <w:rPr>
          <w:rFonts w:ascii="Arial Unicode MS" w:cs="Arial Unicode MS" w:eastAsia="Arial Unicode MS" w:hAnsi="Arial Unicode MS"/>
          <w:b w:val="1"/>
          <w:bCs w:val="1"/>
          <w:rtl w:val="0"/>
        </w:rPr>
        <w:t xml:space="preserve">第10条（著作権等）</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展示作品に関する著作権その他の知的財産権は、本契約に別段の定めがある場合を除き、乙又は正当な権利者に帰属する。</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本契約に基づく展示によって、展示作品に関する著作権その他の知的財産権が甲に移転するものではない。</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甲は、乙の事前の承諾なく、展示作品を複製、加工、改変し、商品化し、又は本契約の目的を超えて利用してはならない。</w:t>
      </w:r>
    </w:p>
    <w:p w:rsidR="00000000" w:rsidDel="00000000" w:rsidP="00000000" w:rsidRDefault="00000000" w:rsidRPr="00000000" w14:paraId="0000003C">
      <w:pPr>
        <w:spacing w:after="240" w:before="240" w:lineRule="auto"/>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gt0roemeq06b" w:id="11"/>
      <w:bookmarkEnd w:id="11"/>
      <w:r w:rsidDel="00000000" w:rsidR="00000000" w:rsidRPr="00000000">
        <w:rPr>
          <w:rFonts w:ascii="Arial Unicode MS" w:cs="Arial Unicode MS" w:eastAsia="Arial Unicode MS" w:hAnsi="Arial Unicode MS"/>
          <w:b w:val="1"/>
          <w:bCs w:val="1"/>
          <w:rtl w:val="0"/>
        </w:rPr>
        <w:t xml:space="preserve">第11条（広報目的の利用）</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乙は、甲が本展示の告知及び店舗の広報を目的として、展示作品を撮影し、その写真又は動画を次に掲げる媒体に掲載することについて、次項に定める範囲で許諾する。</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（1）甲のウェブサイト</w:t>
        <w:br w:type="textWrapping"/>
        <w:t xml:space="preserve">（2）甲が管理するSNS</w:t>
        <w:br w:type="textWrapping"/>
        <w:t xml:space="preserve">（3）店舗内の案内物</w:t>
        <w:br w:type="textWrapping"/>
        <w:t xml:space="preserve">（4）本展示に関するチラシ、ポスターその他の広告物</w:t>
        <w:br w:type="textWrapping"/>
        <w:t xml:space="preserve">（5）その他甲乙が合意した媒体</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前項の利用は、本展示又は店舗の紹介・告知に必要な合理的範囲に限るものとし、甲は、展示作品そのものの商品化その他独立した営利利用を行ってはならない。</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乙が作者名その他所定のクレジット表示を希望する場合、その表示方法について甲乙協議のうえ定める。</w:t>
      </w:r>
    </w:p>
    <w:p w:rsidR="00000000" w:rsidDel="00000000" w:rsidP="00000000" w:rsidRDefault="00000000" w:rsidRPr="00000000" w14:paraId="00000042">
      <w:pPr>
        <w:spacing w:after="240" w:before="240" w:lineRule="auto"/>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rPr>
      </w:pPr>
      <w:bookmarkStart w:colFirst="0" w:colLast="0" w:name="_aqudkk6hycli" w:id="12"/>
      <w:bookmarkEnd w:id="12"/>
      <w:r w:rsidDel="00000000" w:rsidR="00000000" w:rsidRPr="00000000">
        <w:rPr>
          <w:rFonts w:ascii="Arial Unicode MS" w:cs="Arial Unicode MS" w:eastAsia="Arial Unicode MS" w:hAnsi="Arial Unicode MS"/>
          <w:b w:val="1"/>
          <w:bCs w:val="1"/>
          <w:rtl w:val="0"/>
        </w:rPr>
        <w:t xml:space="preserve">第12条（第三者の権利）</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乙は、展示作品について、自らが著作権その他展示に必要な権利を有し、又は正当な権利者から必要な許諾を得ていることを表明する。</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展示作品に人物、商標、建築物その他第三者の権利に関係する内容が含まれる場合、乙は、展示及び本契約で予定される利用に必要な許諾を自己の責任において取得するものとする。</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展示作品に関して第三者から権利侵害その他の主張がなされた場合、甲乙は速やかに相手方へ通知し、協力して対応するものとする。ただし、当該主張が乙の責めに帰すべき事由による場合、その対応に必要となる合理的な費用は乙が負担する。</w:t>
      </w:r>
    </w:p>
    <w:p w:rsidR="00000000" w:rsidDel="00000000" w:rsidP="00000000" w:rsidRDefault="00000000" w:rsidRPr="00000000" w14:paraId="00000047">
      <w:pPr>
        <w:spacing w:after="240" w:before="240" w:lineRule="auto"/>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1bsfsyh3c0e1" w:id="13"/>
      <w:bookmarkEnd w:id="13"/>
      <w:r w:rsidDel="00000000" w:rsidR="00000000" w:rsidRPr="00000000">
        <w:rPr>
          <w:rFonts w:ascii="Arial Unicode MS" w:cs="Arial Unicode MS" w:eastAsia="Arial Unicode MS" w:hAnsi="Arial Unicode MS"/>
          <w:b w:val="1"/>
          <w:bCs w:val="1"/>
          <w:rtl w:val="0"/>
        </w:rPr>
        <w:t xml:space="preserve">第13条（来店客による撮影）</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展示作品について来店客による写真又は動画撮影を認めるか否かは、次のとおりとする。</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撮影：可・不可</w:t>
        <w:br w:type="textWrapping"/>
        <w:t xml:space="preserve">SNS投稿：可・不可</w:t>
        <w:br w:type="textWrapping"/>
        <w:t xml:space="preserve">商用利用：可・不可</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甲は、前項の条件について、必要に応じて店内掲示その他適切な方法により来店客へ周知する。</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甲は、合理的な範囲で撮影条件の周知に努めるものとするが、個々の来店客による違反行為を完全に防止することを保証するものではない。</w:t>
      </w:r>
    </w:p>
    <w:p w:rsidR="00000000" w:rsidDel="00000000" w:rsidP="00000000" w:rsidRDefault="00000000" w:rsidRPr="00000000" w14:paraId="0000004D">
      <w:pPr>
        <w:spacing w:after="240" w:before="240" w:lineRule="auto"/>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etuant7a59b" w:id="14"/>
      <w:bookmarkEnd w:id="14"/>
      <w:r w:rsidDel="00000000" w:rsidR="00000000" w:rsidRPr="00000000">
        <w:rPr>
          <w:rFonts w:ascii="Arial Unicode MS" w:cs="Arial Unicode MS" w:eastAsia="Arial Unicode MS" w:hAnsi="Arial Unicode MS"/>
          <w:b w:val="1"/>
          <w:bCs w:val="1"/>
          <w:rtl w:val="0"/>
        </w:rPr>
        <w:t xml:space="preserve">第14条（作品の破損、汚損、紛失等）</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展示作品について破損、汚損、紛失、盗難その他の事故が発生した場合、甲は速やかに乙へ通知するものとする。</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甲の故意又は過失により展示作品に損害が生じた場合、甲は乙に対し、当該損害について合理的な範囲で賠償責任を負う。</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天災地変、火災、停電、第三者による犯罪行為その他甲の合理的な管理を超える事由によって生じた損害については、甲に故意又は過失がある場合を除き、甲は責任を負わない。</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損害額の算定にあたっては、第2条に記載された評価額、修復可能性、作品の状態その他の事情を考慮し、甲乙協議のうえ決定する。</w:t>
      </w:r>
    </w:p>
    <w:p w:rsidR="00000000" w:rsidDel="00000000" w:rsidP="00000000" w:rsidRDefault="00000000" w:rsidRPr="00000000" w14:paraId="00000053">
      <w:pPr>
        <w:spacing w:after="240" w:before="240" w:lineRule="auto"/>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a715o2ychp9d" w:id="15"/>
      <w:bookmarkEnd w:id="15"/>
      <w:r w:rsidDel="00000000" w:rsidR="00000000" w:rsidRPr="00000000">
        <w:rPr>
          <w:rFonts w:ascii="Arial Unicode MS" w:cs="Arial Unicode MS" w:eastAsia="Arial Unicode MS" w:hAnsi="Arial Unicode MS"/>
          <w:b w:val="1"/>
          <w:bCs w:val="1"/>
          <w:rtl w:val="0"/>
        </w:rPr>
        <w:t xml:space="preserve">第15条（保険）</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展示作品について動産保険その他の保険を付保する場合、その費用負担及び手続については、甲乙協議のうえ別途定める。</w:t>
      </w:r>
    </w:p>
    <w:p w:rsidR="00000000" w:rsidDel="00000000" w:rsidP="00000000" w:rsidRDefault="00000000" w:rsidRPr="00000000" w14:paraId="00000056">
      <w:pPr>
        <w:spacing w:after="240" w:before="240" w:lineRule="auto"/>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n7lwz1mdfub9" w:id="16"/>
      <w:bookmarkEnd w:id="16"/>
      <w:r w:rsidDel="00000000" w:rsidR="00000000" w:rsidRPr="00000000">
        <w:rPr>
          <w:rFonts w:ascii="Arial Unicode MS" w:cs="Arial Unicode MS" w:eastAsia="Arial Unicode MS" w:hAnsi="Arial Unicode MS"/>
          <w:b w:val="1"/>
          <w:bCs w:val="1"/>
          <w:rtl w:val="0"/>
        </w:rPr>
        <w:t xml:space="preserve">第16条（禁止事項）</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乙は、展示に関連して次の各号に掲げる行為をしてはならない。</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（1）法令又は公序良俗に反する作品を展示する行為</w:t>
        <w:br w:type="textWrapping"/>
        <w:t xml:space="preserve">（2）第三者の著作権、商標権、肖像権、プライバシーその他の権利を侵害する行為</w:t>
        <w:br w:type="textWrapping"/>
        <w:t xml:space="preserve">（3）来店客又は店舗従業員の安全を害するおそれのある展示を行う行為</w:t>
        <w:br w:type="textWrapping"/>
        <w:t xml:space="preserve">（4）甲の店舗設備又は什器等を無断で変更する行為</w:t>
        <w:br w:type="textWrapping"/>
        <w:t xml:space="preserve">（5）甲の営業を不当に妨害する行為</w:t>
        <w:br w:type="textWrapping"/>
        <w:t xml:space="preserve">（6）甲又は第三者の信用若しくは名誉を毀損する行為</w:t>
        <w:br w:type="textWrapping"/>
        <w:t xml:space="preserve">（7）その他本契約の趣旨に反する行為</w:t>
      </w:r>
    </w:p>
    <w:p w:rsidR="00000000" w:rsidDel="00000000" w:rsidP="00000000" w:rsidRDefault="00000000" w:rsidRPr="00000000" w14:paraId="0000005A">
      <w:pPr>
        <w:spacing w:after="240" w:before="240" w:lineRule="auto"/>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vbi216hruu1l" w:id="17"/>
      <w:bookmarkEnd w:id="17"/>
      <w:r w:rsidDel="00000000" w:rsidR="00000000" w:rsidRPr="00000000">
        <w:rPr>
          <w:rFonts w:ascii="Arial Unicode MS" w:cs="Arial Unicode MS" w:eastAsia="Arial Unicode MS" w:hAnsi="Arial Unicode MS"/>
          <w:b w:val="1"/>
          <w:bCs w:val="1"/>
          <w:rtl w:val="0"/>
        </w:rPr>
        <w:t xml:space="preserve">第17条（展示の中止）</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甲は、次の各号のいずれかに該当すると合理的に判断した場合、乙に通知したうえで展示作品の全部又は一部の展示を中止することができる。</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（1）展示作品が法令又は公序良俗に反する場合</w:t>
        <w:br w:type="textWrapping"/>
        <w:t xml:space="preserve">（2）第三者の権利を侵害し、又は侵害するおそれがある場合</w:t>
        <w:br w:type="textWrapping"/>
        <w:t xml:space="preserve">（3）来店客又は店舗従業員の安全を害するおそれがある場合</w:t>
        <w:br w:type="textWrapping"/>
        <w:t xml:space="preserve">（4）店舗営業に重大な支障を生じさせる場合</w:t>
        <w:br w:type="textWrapping"/>
        <w:t xml:space="preserve">（5）乙が本契約に違反し、相当期間を定めて是正を求めても改善されない場合</w:t>
        <w:br w:type="textWrapping"/>
        <w:t xml:space="preserve">（6）その他展示の継続が著しく困難となる合理的な事情が生じた場合</w:t>
      </w:r>
    </w:p>
    <w:p w:rsidR="00000000" w:rsidDel="00000000" w:rsidP="00000000" w:rsidRDefault="00000000" w:rsidRPr="00000000" w14:paraId="0000005E">
      <w:pPr>
        <w:spacing w:after="240" w:before="240" w:lineRule="auto"/>
        <w:rPr>
          <w:sz w:val="20"/>
          <w:szCs w:val="20"/>
        </w:rPr>
      </w:pPr>
      <w:r w:rsidDel="00000000" w:rsidR="00000000" w:rsidRPr="00000000">
        <w:rPr>
          <w:rtl w:val="0"/>
        </w:rPr>
      </w:r>
    </w:p>
    <w:p w:rsidR="00000000" w:rsidDel="00000000" w:rsidP="00000000" w:rsidRDefault="00000000" w:rsidRPr="00000000" w14:paraId="0000005F">
      <w:pPr>
        <w:pStyle w:val="Heading2"/>
        <w:keepNext w:val="0"/>
        <w:keepLines w:val="0"/>
        <w:spacing w:after="80" w:lineRule="auto"/>
        <w:rPr>
          <w:b w:val="1"/>
          <w:bCs w:val="1"/>
        </w:rPr>
      </w:pPr>
      <w:bookmarkStart w:colFirst="0" w:colLast="0" w:name="_y3wrucmbw7fs" w:id="18"/>
      <w:bookmarkEnd w:id="18"/>
      <w:r w:rsidDel="00000000" w:rsidR="00000000" w:rsidRPr="00000000">
        <w:rPr>
          <w:rFonts w:ascii="Arial Unicode MS" w:cs="Arial Unicode MS" w:eastAsia="Arial Unicode MS" w:hAnsi="Arial Unicode MS"/>
          <w:b w:val="1"/>
          <w:bCs w:val="1"/>
          <w:rtl w:val="0"/>
        </w:rPr>
        <w:t xml:space="preserve">第18条（搬出及び返還）</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乙は、展示期間終了後、甲が指定する日時までに展示作品を搬出するものとする。</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乙が正当な理由なく指定された期限までに展示作品を搬出しない場合、甲は乙に対して相当な期間を定めて搬出を求めることができる。</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前項の期間を経過しても乙が搬出しない場合における保管方法、保管費用その他必要な事項については、甲乙協議のうえ処理するものとする。</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rx1s0apytarb" w:id="19"/>
      <w:bookmarkEnd w:id="19"/>
      <w:r w:rsidDel="00000000" w:rsidR="00000000" w:rsidRPr="00000000">
        <w:rPr>
          <w:rFonts w:ascii="Arial Unicode MS" w:cs="Arial Unicode MS" w:eastAsia="Arial Unicode MS" w:hAnsi="Arial Unicode MS"/>
          <w:b w:val="1"/>
          <w:bCs w:val="1"/>
          <w:rtl w:val="0"/>
        </w:rPr>
        <w:t xml:space="preserve">第19条（契約解除）</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甲又は乙は、相手方が次の各号のいずれかに該当した場合、催告を要することなく本契約の全部又は一部を解除することができる。</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（1）本契約に重大な違反をした場合</w:t>
        <w:br w:type="textWrapping"/>
        <w:t xml:space="preserve">（2）差押え、仮差押え、競売その他これらに類する手続を受けた場合</w:t>
        <w:br w:type="textWrapping"/>
        <w:t xml:space="preserve">（3）破産手続、民事再生手続その他倒産手続の申立てがあった場合</w:t>
        <w:br w:type="textWrapping"/>
        <w:t xml:space="preserve">（4）支払停止又は支払不能となった場合</w:t>
        <w:br w:type="textWrapping"/>
        <w:t xml:space="preserve">（5）相手方との信頼関係を著しく損なう行為があった場合</w:t>
        <w:br w:type="textWrapping"/>
        <w:t xml:space="preserve">（6）その他本契約を継続することが困難な重大な事由が生じた場合</w:t>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xyx3nkmznoyy" w:id="20"/>
      <w:bookmarkEnd w:id="20"/>
      <w:r w:rsidDel="00000000" w:rsidR="00000000" w:rsidRPr="00000000">
        <w:rPr>
          <w:rFonts w:ascii="Arial Unicode MS" w:cs="Arial Unicode MS" w:eastAsia="Arial Unicode MS" w:hAnsi="Arial Unicode MS"/>
          <w:b w:val="1"/>
          <w:bCs w:val="1"/>
          <w:rtl w:val="0"/>
        </w:rPr>
        <w:t xml:space="preserve">第20条（反社会的勢力の排除）</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甲及び乙は、自ら及びその役員等が暴力団、暴力団員その他これらに準ずる反社会的勢力に該当しないことを表明し、将来にわたっても該当しないことを保証する。</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甲又は乙は、相手方が前項に違反した場合、何らの催告を要することなく本契約を解除することができる。</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前項に基づく解除により解除された当事者に損害が生じても、解除した当事者はその損害を賠償する責任を負わない。</w:t>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g71xijqw72u4" w:id="21"/>
      <w:bookmarkEnd w:id="21"/>
      <w:r w:rsidDel="00000000" w:rsidR="00000000" w:rsidRPr="00000000">
        <w:rPr>
          <w:rFonts w:ascii="Arial Unicode MS" w:cs="Arial Unicode MS" w:eastAsia="Arial Unicode MS" w:hAnsi="Arial Unicode MS"/>
          <w:b w:val="1"/>
          <w:bCs w:val="1"/>
          <w:rtl w:val="0"/>
        </w:rPr>
        <w:t xml:space="preserve">第21条（損害賠償）</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その責めに帰すべき事由によって相手方に損害を与えた場合、当該当事者は、相手方に生じた通常かつ直接の損害を賠償するものとする。ただし、故意又は重大な過失がある場合は、この限りでない。</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at03hf7903de" w:id="22"/>
      <w:bookmarkEnd w:id="22"/>
      <w:r w:rsidDel="00000000" w:rsidR="00000000" w:rsidRPr="00000000">
        <w:rPr>
          <w:rFonts w:ascii="Arial Unicode MS" w:cs="Arial Unicode MS" w:eastAsia="Arial Unicode MS" w:hAnsi="Arial Unicode MS"/>
          <w:b w:val="1"/>
          <w:bCs w:val="1"/>
          <w:rtl w:val="0"/>
        </w:rPr>
        <w:t xml:space="preserve">第22条（権利義務の譲渡禁止）</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甲及び乙は、相手方の事前の書面による承諾なく、本契約上の地位又は本契約から生じる権利若しくは義務の全部又は一部を第三者に譲渡し、承継させ、又は担保に供してはならない。</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rcm0mpkzuefn" w:id="23"/>
      <w:bookmarkEnd w:id="23"/>
      <w:r w:rsidDel="00000000" w:rsidR="00000000" w:rsidRPr="00000000">
        <w:rPr>
          <w:rFonts w:ascii="Arial Unicode MS" w:cs="Arial Unicode MS" w:eastAsia="Arial Unicode MS" w:hAnsi="Arial Unicode MS"/>
          <w:b w:val="1"/>
          <w:bCs w:val="1"/>
          <w:rtl w:val="0"/>
        </w:rPr>
        <w:t xml:space="preserve">第23条（契約終了後の取扱い）</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本契約が終了した場合であっても、第10条、第11条、第12条、第14条、第21条、第22条、第25条その他その性質上契約終了後も存続すべき規定は、引き続き効力を有する。</w:t>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b w:val="1"/>
          <w:bCs w:val="1"/>
        </w:rPr>
      </w:pPr>
      <w:bookmarkStart w:colFirst="0" w:colLast="0" w:name="_3zjiqmdo8owe" w:id="24"/>
      <w:bookmarkEnd w:id="24"/>
      <w:r w:rsidDel="00000000" w:rsidR="00000000" w:rsidRPr="00000000">
        <w:rPr>
          <w:rFonts w:ascii="Arial Unicode MS" w:cs="Arial Unicode MS" w:eastAsia="Arial Unicode MS" w:hAnsi="Arial Unicode MS"/>
          <w:b w:val="1"/>
          <w:bCs w:val="1"/>
          <w:rtl w:val="0"/>
        </w:rPr>
        <w:t xml:space="preserve">第24条（協議事項）</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本契約に定めのない事項又は本契約の各条項の解釈について疑義が生じた場合、甲乙は信義誠実の原則に従い協議し、円満な解決を図るものとする。</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xmkj8ld92xe0" w:id="25"/>
      <w:bookmarkEnd w:id="25"/>
      <w:r w:rsidDel="00000000" w:rsidR="00000000" w:rsidRPr="00000000">
        <w:rPr>
          <w:rFonts w:ascii="Arial Unicode MS" w:cs="Arial Unicode MS" w:eastAsia="Arial Unicode MS" w:hAnsi="Arial Unicode MS"/>
          <w:b w:val="1"/>
          <w:bCs w:val="1"/>
          <w:rtl w:val="0"/>
        </w:rPr>
        <w:t xml:space="preserve">第25条（準拠法及び合意管轄）</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本契約の成立、効力、履行及び解釈については、日本法を準拠法とする。</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本契約に関して訴訟の必要が生じた場合、＿＿＿＿地方裁判所又は＿＿＿＿簡易裁判所を第一審の専属的合意管轄裁判所とする。</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のうえ各1通を保有する。なお、本契約を電磁的方法により締結する場合は、本契約の電磁的記録を作成し、甲乙が電子署名その他合意した方法により締結し、各自その電磁的記録を保管する。</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＿＿年＿＿月＿＿日</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甲（店舗運営者）</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w:t>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印</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乙（作品出展者）</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w:t>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代表者名（法人の場合）：＿＿＿＿＿＿＿＿　印</w:t>
      </w:r>
    </w:p>
    <w:p w:rsidR="00000000" w:rsidDel="00000000" w:rsidP="00000000" w:rsidRDefault="00000000" w:rsidRPr="00000000" w14:paraId="00000092">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