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y9lz3p5zpot" w:id="0"/>
      <w:bookmarkEnd w:id="0"/>
      <w:r w:rsidDel="00000000" w:rsidR="00000000" w:rsidRPr="00000000">
        <w:rPr>
          <w:rFonts w:ascii="Arial Unicode MS" w:cs="Arial Unicode MS" w:eastAsia="Arial Unicode MS" w:hAnsi="Arial Unicode MS"/>
          <w:b w:val="1"/>
          <w:bCs w:val="1"/>
          <w:sz w:val="44"/>
          <w:szCs w:val="44"/>
          <w:rtl w:val="0"/>
        </w:rPr>
        <w:t xml:space="preserve">ケータリング利用契約書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〇〇〇〇（以下「甲」という。）と、〇〇〇〇（以下「乙」という。）は、乙が提供するケータリングサービスの利用について、次のとおりケータリング利用契約（以下「本契約」という。）を締結する。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8ihj0v42zt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飲食物の調理、配送、設営、提供その他のケータリングサービスを依頼するにあたり、その利用条件、料金、衛生管理、キャンセル、損害賠償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38mt6cw13w9" w:id="2"/>
      <w:bookmarkEnd w:id="2"/>
      <w:r w:rsidDel="00000000" w:rsidR="00000000" w:rsidRPr="00000000">
        <w:rPr>
          <w:rFonts w:ascii="Arial Unicode MS" w:cs="Arial Unicode MS" w:eastAsia="Arial Unicode MS" w:hAnsi="Arial Unicode MS"/>
          <w:b w:val="1"/>
          <w:bCs w:val="1"/>
          <w:rtl w:val="0"/>
        </w:rPr>
        <w:t xml:space="preserve">第2条（ケータリングサービスの内容）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乙は、甲に対し、次に掲げる業務のうち、甲乙間で合意したもの（以下「本サービス」という。）を提供する。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（1）料理、菓子、飲料その他の飲食物の調理及び提供</w:t>
        <w:br w:type="textWrapping"/>
        <w:t xml:space="preserve">（2）飲食物の配送及び搬入</w:t>
        <w:br w:type="textWrapping"/>
        <w:t xml:space="preserve">（3）会場における飲食物の盛付け及び配膳</w:t>
        <w:br w:type="textWrapping"/>
        <w:t xml:space="preserve">（4）テーブル、食器、カトラリーその他必要な備品の設置</w:t>
        <w:br w:type="textWrapping"/>
        <w:t xml:space="preserve">（5）本サービス終了後の食器、備品等の撤去及び回収</w:t>
        <w:br w:type="textWrapping"/>
        <w:t xml:space="preserve">（6）スタッフによる給仕その他の接客業務</w:t>
        <w:br w:type="textWrapping"/>
        <w:t xml:space="preserve">（7）前各号に付随する業務</w:t>
        <w:br w:type="textWrapping"/>
        <w:t xml:space="preserve">（8）その他甲乙間で別途合意した業務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本サービスの具体的な内容は、申込書、見積書、注文書その他甲乙間で合意した書面又は電磁的方法による記録に定める。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yugow6w4bfa" w:id="3"/>
      <w:bookmarkEnd w:id="3"/>
      <w:r w:rsidDel="00000000" w:rsidR="00000000" w:rsidRPr="00000000">
        <w:rPr>
          <w:rFonts w:ascii="Arial Unicode MS" w:cs="Arial Unicode MS" w:eastAsia="Arial Unicode MS" w:hAnsi="Arial Unicode MS"/>
          <w:b w:val="1"/>
          <w:bCs w:val="1"/>
          <w:rtl w:val="0"/>
        </w:rPr>
        <w:t xml:space="preserve">第3条（利用日時及び会場）</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本サービスの利用日時及び会場は、次のとおりとする。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利用日：〇〇年〇月〇日</w:t>
        <w:br w:type="textWrapping"/>
        <w:t xml:space="preserve">利用時間：〇時〇分から〇時〇分まで</w:t>
        <w:br w:type="textWrapping"/>
        <w:t xml:space="preserve">搬入開始時刻：〇時〇分</w:t>
        <w:br w:type="textWrapping"/>
        <w:t xml:space="preserve">撤去完了予定時刻：〇時〇分</w:t>
        <w:br w:type="textWrapping"/>
        <w:t xml:space="preserve">会場名：〇〇〇〇</w:t>
        <w:br w:type="textWrapping"/>
        <w:t xml:space="preserve">会場所在地：〇〇〇〇</w:t>
        <w:br w:type="textWrapping"/>
        <w:t xml:space="preserve">利用目的：〇〇〇〇</w:t>
        <w:br w:type="textWrapping"/>
        <w:t xml:space="preserve">予定人数：〇〇名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甲は、利用日時、会場、予定人数その他本サービスの提供に必要な事項に変更が生じた場合、速やかに乙へ通知するものとする。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前項の変更により追加費用が生じる場合、甲は、乙が事前に提示した追加料金を負担するものとする。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2yd743ewff0"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甲は、本サービスの対価として、乙に対し、次の利用料金を支払う。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基本料金：金〇〇〇〇円</w:t>
        <w:br w:type="textWrapping"/>
        <w:t xml:space="preserve">飲食代：金〇〇〇〇円</w:t>
        <w:br w:type="textWrapping"/>
        <w:t xml:space="preserve">配送・搬入費：金〇〇〇〇円</w:t>
        <w:br w:type="textWrapping"/>
        <w:t xml:space="preserve">スタッフ費：金〇〇〇〇円</w:t>
        <w:br w:type="textWrapping"/>
        <w:t xml:space="preserve">設備・備品費：金〇〇〇〇円</w:t>
        <w:br w:type="textWrapping"/>
        <w:t xml:space="preserve">その他：金〇〇〇〇円</w:t>
        <w:br w:type="textWrapping"/>
        <w:t xml:space="preserve">合計：金〇〇〇〇円（税込）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甲は、前項の利用料金を、〇〇年〇月〇日までに、乙が指定する方法により支払う。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銀行振込による場合の振込手数料は、甲の負担とする。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予定人数、料理内容、利用時間、会場条件その他の変更により料金に変更が生じる場合、甲乙は変更後の料金について別途確認する。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6x5xnnvkq8i" w:id="5"/>
      <w:bookmarkEnd w:id="5"/>
      <w:r w:rsidDel="00000000" w:rsidR="00000000" w:rsidRPr="00000000">
        <w:rPr>
          <w:rFonts w:ascii="Arial Unicode MS" w:cs="Arial Unicode MS" w:eastAsia="Arial Unicode MS" w:hAnsi="Arial Unicode MS"/>
          <w:b w:val="1"/>
          <w:bCs w:val="1"/>
          <w:rtl w:val="0"/>
        </w:rPr>
        <w:t xml:space="preserve">第5条（注文内容及び人数の確定）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甲は、乙が指定する期限までに、料理及び飲料の内容、利用人数、提供方法その他乙が求める事項を確定しなければならない。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甲が確定期限までに必要事項を通知しなかった場合、乙は、直近に甲から通知された内容に基づいて本サービスを準備することができる。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確定期限後に人数が減少した場合であっても、乙が既に食材の仕入れ、調理その他の準備に着手しているときは、甲は、確定時の人数に基づく料金を負担するものとする。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確定期限後に人数を増加する場合、乙は、食材、人員、設備等の状況により当該変更を受けられないことがある。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utcii2phjnu" w:id="6"/>
      <w:bookmarkEnd w:id="6"/>
      <w:r w:rsidDel="00000000" w:rsidR="00000000" w:rsidRPr="00000000">
        <w:rPr>
          <w:rFonts w:ascii="Arial Unicode MS" w:cs="Arial Unicode MS" w:eastAsia="Arial Unicode MS" w:hAnsi="Arial Unicode MS"/>
          <w:b w:val="1"/>
          <w:bCs w:val="1"/>
          <w:rtl w:val="0"/>
        </w:rPr>
        <w:t xml:space="preserve">第6条（食物アレルギー等）</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甲は、参加者に食物アレルギーその他飲食に関して特別な配慮を必要とする者がいる場合、乙が指定する期限までに、その内容を可能な範囲で正確に乙へ通知するものとする。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乙は、前項の通知を受けた場合、合理的に可能な範囲で対応するものとする。ただし、同一の厨房、調理器具、設備等を使用することによる微量混入を完全に防止できることを保証するものではない。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甲から事前の申告がなかった事項又は甲若しくは参加者から提供された情報に誤り若しくは不足があったことにより生じた損害については、乙に故意又は過失がある場合を除き、乙は責任を負わない。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重篤な食物アレルギーその他特別な管理を必要とする場合、甲乙は対応の可否及び方法について事前に協議するものとする。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ih21arkcw1g" w:id="7"/>
      <w:bookmarkEnd w:id="7"/>
      <w:r w:rsidDel="00000000" w:rsidR="00000000" w:rsidRPr="00000000">
        <w:rPr>
          <w:rFonts w:ascii="Arial Unicode MS" w:cs="Arial Unicode MS" w:eastAsia="Arial Unicode MS" w:hAnsi="Arial Unicode MS"/>
          <w:b w:val="1"/>
          <w:bCs w:val="1"/>
          <w:rtl w:val="0"/>
        </w:rPr>
        <w:t xml:space="preserve">第7条（衛生管理）</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乙は、食品衛生関係法令その他本サービスに適用される法令等を遵守し、適切な衛生管理のもとで飲食物を調理、運搬及び提供するものとする。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甲は、乙から飲食物の提供を受けた後は、乙から別途保存方法、消費期限その他の指示がある場合、これに従うものとする。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甲は、乙が持ち帰りを認めていない飲食物について、参加者その他の第三者に持ち帰らせてはならない。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甲又は参加者が乙の指示に反して飲食物を保存、持ち帰り又は再提供したことにより生じた事故については、乙に故意又は過失がある場合を除き、乙は責任を負わない。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6p28fb8l8p44" w:id="8"/>
      <w:bookmarkEnd w:id="8"/>
      <w:r w:rsidDel="00000000" w:rsidR="00000000" w:rsidRPr="00000000">
        <w:rPr>
          <w:rFonts w:ascii="Arial Unicode MS" w:cs="Arial Unicode MS" w:eastAsia="Arial Unicode MS" w:hAnsi="Arial Unicode MS"/>
          <w:b w:val="1"/>
          <w:bCs w:val="1"/>
          <w:rtl w:val="0"/>
        </w:rPr>
        <w:t xml:space="preserve">第8条（搬入及び会場設備）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甲は、本サービスの提供に必要な搬入口、駐車場所、エレベーター、電源、給排水設備その他必要な設備について、あらかじめ乙に必要な情報を提供するものとする。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甲は、会場管理者の規則その他会場利用上の制限がある場合、あらかじめ乙に通知するものとする。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会場側の事情により特別な搬入作業、人員、車両、設備その他の対応が必要となった場合、これに要する追加費用は、甲乙間で別途合意の上、甲が負担する。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事前の情報提供が不十分であったため、本サービスの全部又は一部を予定どおり提供することが困難となった場合、乙はその責任を負わない。ただし、乙に故意又は過失がある場合はこの限りで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hjo1puoehtw" w:id="9"/>
      <w:bookmarkEnd w:id="9"/>
      <w:r w:rsidDel="00000000" w:rsidR="00000000" w:rsidRPr="00000000">
        <w:rPr>
          <w:rFonts w:ascii="Arial Unicode MS" w:cs="Arial Unicode MS" w:eastAsia="Arial Unicode MS" w:hAnsi="Arial Unicode MS"/>
          <w:b w:val="1"/>
          <w:bCs w:val="1"/>
          <w:rtl w:val="0"/>
        </w:rPr>
        <w:t xml:space="preserve">第9条（設備及び備品）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乙が甲に貸与する食器、什器、調理器具その他の備品は、本サービスの目的に限り使用するものとする。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甲又は甲の参加者の責めに帰すべき事由により、乙の設備又は備品を紛失、破損又は汚損した場合、甲は、その修理、交換その他原状回復に必要な合理的費用を負担する。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通常の使用による損耗については、前項を適用しない。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56ig01icbgn6"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甲は、本サービスの利用にあたり、次に掲げる行為を行い、又は参加者その他の関係者に行わせてはならない。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（2）乙又は第三者の財産、信用その他の権利利益を侵害する行為</w:t>
        <w:br w:type="textWrapping"/>
        <w:t xml:space="preserve">（3）乙のスタッフに対する暴力、脅迫、暴言その他業務を妨害する行為</w:t>
        <w:br w:type="textWrapping"/>
        <w:t xml:space="preserve">（4）会場の利用規則に違反する行為</w:t>
        <w:br w:type="textWrapping"/>
        <w:t xml:space="preserve">（5）乙の承諾なく設備、備品又は飲食物を本サービスの目的以外に利用する行為</w:t>
        <w:br w:type="textWrapping"/>
        <w:t xml:space="preserve">（6）乙の営業又は本サービスの提供に重大な支障を及ぼす行為</w:t>
        <w:br w:type="textWrapping"/>
        <w:t xml:space="preserve">（7）その他前各号に準ずる行為</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wd3vy9b5fl5q" w:id="11"/>
      <w:bookmarkEnd w:id="11"/>
      <w:r w:rsidDel="00000000" w:rsidR="00000000" w:rsidRPr="00000000">
        <w:rPr>
          <w:rFonts w:ascii="Arial Unicode MS" w:cs="Arial Unicode MS" w:eastAsia="Arial Unicode MS" w:hAnsi="Arial Unicode MS"/>
          <w:b w:val="1"/>
          <w:bCs w:val="1"/>
          <w:rtl w:val="0"/>
        </w:rPr>
        <w:t xml:space="preserve">第11条（アルコール飲料）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乙が酒類を提供する場合、甲は、20歳未満の者及び自動車等を運転する予定の者に飲酒させないよう必要な措置を講じるものとする。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甲は、参加者の飲酒状況を適切に管理し、過度の飲酒その他事故につながる行為を防止するよう努めるものとする。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乙は、法令上又は安全管理上必要と判断した場合、特定の参加者に対する酒類の提供を停止することができる。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z04jfbsd4s66" w:id="12"/>
      <w:bookmarkEnd w:id="12"/>
      <w:r w:rsidDel="00000000" w:rsidR="00000000" w:rsidRPr="00000000">
        <w:rPr>
          <w:rFonts w:ascii="Arial Unicode MS" w:cs="Arial Unicode MS" w:eastAsia="Arial Unicode MS" w:hAnsi="Arial Unicode MS"/>
          <w:b w:val="1"/>
          <w:bCs w:val="1"/>
          <w:rtl w:val="0"/>
        </w:rPr>
        <w:t xml:space="preserve">第12条（キャンセル及び変更）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甲が本サービスの全部又は一部をキャンセルする場合、乙に対し速やかに通知しなければならない。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甲の都合によるキャンセルについては、次に定めるキャンセル料を甲が負担する。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利用日の〇日前まで：無料</w:t>
        <w:br w:type="textWrapping"/>
        <w:t xml:space="preserve">利用日の〇日前から〇日前まで：利用予定料金の〇％</w:t>
        <w:br w:type="textWrapping"/>
        <w:t xml:space="preserve">利用日の〇日前から前日まで：利用予定料金の〇％</w:t>
        <w:br w:type="textWrapping"/>
        <w:t xml:space="preserve">利用日当日：利用予定料金の100％</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材、特注品、外部スタッフその他乙が既に手配し、取消しのできない費用が発生している場合、甲は、前項のキャンセル料とは別に、その実費を負担するものとする。ただし、当該費用が前項のキャンセル料に含まれる旨の合意がある場合はこの限りで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甲が利用日時、人数、料理内容その他の注文内容を変更する場合、乙は準備状況等に応じて追加料金又はキャンセル料に相当する費用を請求することができる。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ic9tkt5a774"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感染症の流行、交通機関の重大な障害、行政機関による命令又は要請その他甲乙いずれの責めにも帰することのできない事由により、本サービスの全部又は一部を提供できない場合、甲乙はその対応について協議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前項の場合、乙は、既に提供済みのサービス及び既に発生した実費を除き、未提供部分に相当する料金の取扱いについて甲と協議するものとする。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47yisme1t5bt" w:id="14"/>
      <w:bookmarkEnd w:id="14"/>
      <w:r w:rsidDel="00000000" w:rsidR="00000000" w:rsidRPr="00000000">
        <w:rPr>
          <w:rFonts w:ascii="Arial Unicode MS" w:cs="Arial Unicode MS" w:eastAsia="Arial Unicode MS" w:hAnsi="Arial Unicode MS"/>
          <w:b w:val="1"/>
          <w:bCs w:val="1"/>
          <w:rtl w:val="0"/>
        </w:rPr>
        <w:t xml:space="preserve">第14条（契約の解除）</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前項にかかわらず、相手方に次の各号のいずれかに該当する事由が生じた場合、何らの催告を要することなく直ちに本契約を解除することができる。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（2）支払停止又は支払不能となったとき</w:t>
        <w:br w:type="textWrapping"/>
        <w:t xml:space="preserve">（3）差押え、仮差押え、破産、民事再生その他これらに類する手続の申立てがあったとき</w:t>
        <w:br w:type="textWrapping"/>
        <w:t xml:space="preserve">（4）相手方との信頼関係を著しく損なう行為があったとき</w:t>
        <w:br w:type="textWrapping"/>
        <w:t xml:space="preserve">（5）その他本契約を継続することが困難となる重大な事由が生じたとき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exx8cjadd2se"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前項による解除を受けた当事者は、解除により生じた損害について相手方に請求することができない。</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baauw8mh1kqf"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甲又は乙が、本契約に違反し、又は自己の責めに帰すべき事由によって相手方に損害を与えた場合、その当事者は、相手方に生じた通常かつ直接の損害を賠償するものとする。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fpuvu0yhfp8b"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乙は、本サービスの提供に伴い取得した甲又は参加者の個人情報を、本サービスの提供、連絡、料金の請求その他本契約の履行に必要な目的の範囲内で取り扱うものとする。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乙は、法令に基づく場合その他正当な理由がある場合を除き、本人の同意なく個人情報を利用目的の範囲を超えて利用し、又は第三者に提供しないものとする。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rlrgjrcoi7f3"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営業上、技術上その他業務上の非公知情報について、相手方の事前の承諾なく第三者に開示又は漏えいしてはならない。ただし、法令又は公的機関の命令に基づき開示する場合は、この限りでない。</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647dnsto15c"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x672e2wjtwry"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本契約の内容を変更する場合、甲乙間で書面又は電磁的方法により合意するものとする。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tx0y9hylslbg"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本契約に定めのない事項又は本契約の各条項の解釈について疑義が生じた場合、甲及び乙は、関係法令及び商慣習を踏まえ、誠意をもって協議し解決するものとする。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hf6n8ghkghmf"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本契約に関して訴訟その他の紛争が生じた場合、〇〇地方裁判所又は〇〇簡易裁判所を第一審の専属的合意管轄裁判所とする。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が記名押印の上、各1通を保有する。ただし、本契約を電磁的方法により締結する場合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