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uzw2239bf0k" w:id="0"/>
      <w:bookmarkEnd w:id="0"/>
      <w:r w:rsidDel="00000000" w:rsidR="00000000" w:rsidRPr="00000000">
        <w:rPr>
          <w:rFonts w:ascii="Arial Unicode MS" w:cs="Arial Unicode MS" w:eastAsia="Arial Unicode MS" w:hAnsi="Arial Unicode MS"/>
          <w:b w:val="1"/>
          <w:bCs w:val="1"/>
          <w:sz w:val="44"/>
          <w:szCs w:val="44"/>
          <w:rtl w:val="0"/>
        </w:rPr>
        <w:t xml:space="preserve">ファイナンシャルプランニング契約書（FP）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ファイナンシャルプランニングに関する業務について、次のとおりファイナンシャルプランニ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sj0yiszb97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家計、資産、負債、収入、支出、保険、住宅、教育、老後、相続その他の生活設計及び資産形成に関する状況並びに希望を踏まえ、乙がファイナンシャルプランニングに関する相談、分析、情報提供及び提案を行う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vgqx29yzv7h"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乙は、甲に対し、次に掲げる業務のうち、甲乙間で合意した業務（以下「本業務」という。）を行う。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（1）甲の収入、支出、資産、負債その他の家計状況の確認及び分析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（2）ライフプラン及びキャッシュフローに関する相談、分析及び提案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（3）住宅取得及び住宅ローンに関する一般的な情報提供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（4）教育資金の準備に関する一般的な情報提供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（5）老後資金及び退職後の生活設計に関する一般的な情報提供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（6）預貯金、保険、投資その他の資産形成に関する一般的な情報提供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（7）生命保険、損害保険その他の保障設計に関する一般的な情報提供</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（8）税金、社会保障、公的年金その他の制度に関する一般的な情報提供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（9）相続、贈与及び事業承継に関する一般的な情報提供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（10）その他甲乙間で別途合意したファイナンシャルプランニングに関する業務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本業務の具体的な内容、実施方法、実施回数、実施期間その他必要な事項については、本契約又は甲乙間で別途合意する申込書、確認書その他の書面若しくは電磁的方法により定める。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isd23fqj6uzj" w:id="3"/>
      <w:bookmarkEnd w:id="3"/>
      <w:r w:rsidDel="00000000" w:rsidR="00000000" w:rsidRPr="00000000">
        <w:rPr>
          <w:rFonts w:ascii="Arial Unicode MS" w:cs="Arial Unicode MS" w:eastAsia="Arial Unicode MS" w:hAnsi="Arial Unicode MS"/>
          <w:b w:val="1"/>
          <w:bCs w:val="1"/>
          <w:rtl w:val="0"/>
        </w:rPr>
        <w:t xml:space="preserve">第3条（業務の実施方法）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乙は、対面、電話、電子メール、オンライン会議その他甲乙間で合意した方法により本業務を行う。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乙は、甲から提供された情報及び資料並びに相談時点において一般に入手可能な情報に基づき、本業務を行う。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乙は、善良な管理者の注意をもって本業務を遂行するものとする。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乙は、甲の希望、家族構成、収支状況、資産状況、リスク許容度その他本業務に必要な事情を可能な範囲で確認した上で、情報提供又は提案を行うものとする。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7wkd8uczlqm" w:id="4"/>
      <w:bookmarkEnd w:id="4"/>
      <w:r w:rsidDel="00000000" w:rsidR="00000000" w:rsidRPr="00000000">
        <w:rPr>
          <w:rFonts w:ascii="Arial Unicode MS" w:cs="Arial Unicode MS" w:eastAsia="Arial Unicode MS" w:hAnsi="Arial Unicode MS"/>
          <w:b w:val="1"/>
          <w:bCs w:val="1"/>
          <w:rtl w:val="0"/>
        </w:rPr>
        <w:t xml:space="preserve">第4条（甲による情報提供）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甲は、乙が本業務を適切に遂行するために必要となる収入、支出、資産、負債、保険契約、家族構成その他の情報及び資料を、正確かつ適切に乙へ提供するものとする。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甲は、乙に提供した情報に変更が生じた場合、本業務に影響を及ぼす可能性があるときは、速やかに乙へ通知するものとする。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甲による情報若しくは資料の提供が不十分である場合、又は提供された情報若しくは資料に誤りがある場合、乙は、その範囲において正確な分析又は提案を行うことができないことがある。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乙は、本業務の遂行に必要な情報又は資料が提供されない場合、本業務の全部又は一部を中断することができる。</w:t>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cqzjay307g5" w:id="5"/>
      <w:bookmarkEnd w:id="5"/>
      <w:r w:rsidDel="00000000" w:rsidR="00000000" w:rsidRPr="00000000">
        <w:rPr>
          <w:rFonts w:ascii="Arial Unicode MS" w:cs="Arial Unicode MS" w:eastAsia="Arial Unicode MS" w:hAnsi="Arial Unicode MS"/>
          <w:b w:val="1"/>
          <w:bCs w:val="1"/>
          <w:rtl w:val="0"/>
        </w:rPr>
        <w:t xml:space="preserve">第5条（提案等の性質）</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乙が本業務において行う分析、試算、シミュレーション、情報提供及び提案は、甲による生活設計及び資産形成に関する意思決定を支援することを目的とする。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作成するキャッシュフロー表その他の資料に記載される将来の収入、支出、運用成果、物価、金利、税額、社会保険料その他の数値は、一定の前提条件に基づく試算であり、将来の結果を保証するものでは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甲は、乙から提供された情報及び提案を参考として、自己の判断及び責任において最終的な意思決定を行うものとする。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n5f6704q1ug9" w:id="6"/>
      <w:bookmarkEnd w:id="6"/>
      <w:r w:rsidDel="00000000" w:rsidR="00000000" w:rsidRPr="00000000">
        <w:rPr>
          <w:rFonts w:ascii="Arial Unicode MS" w:cs="Arial Unicode MS" w:eastAsia="Arial Unicode MS" w:hAnsi="Arial Unicode MS"/>
          <w:b w:val="1"/>
          <w:bCs w:val="1"/>
          <w:rtl w:val="0"/>
        </w:rPr>
        <w:t xml:space="preserve">第6条（専門業務との関係）</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乙が法令上必要な資格又は登録を有する場合を除き、弁護士、税理士、司法書士、行政書士、社会保険労務士、公認会計士、金融商品取引業者、金融商品仲介業者、保険募集人その他法令上資格、登録又は許可等を必要とする者のみが行うことのできる業務を提供することを内容とするものでは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関連して専門的な法律判断、税務判断、登記、金融商品の売買その他専門資格等を必要とする手続又は判断が必要となる場合、乙は、甲に対して適切な専門家又は関係機関への相談を勧め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乙が専門家その他の第三者を紹介した場合であっても、別段の合意がない限り、当該第三者との契約は甲と当該第三者との間で直接締結するものとする。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h7i9c3hs0twt" w:id="7"/>
      <w:bookmarkEnd w:id="7"/>
      <w:r w:rsidDel="00000000" w:rsidR="00000000" w:rsidRPr="00000000">
        <w:rPr>
          <w:rFonts w:ascii="Arial Unicode MS" w:cs="Arial Unicode MS" w:eastAsia="Arial Unicode MS" w:hAnsi="Arial Unicode MS"/>
          <w:b w:val="1"/>
          <w:bCs w:val="1"/>
          <w:rtl w:val="0"/>
        </w:rPr>
        <w:t xml:space="preserve">第7条（金融商品等に関する情報提供）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乙が預貯金、株式、投資信託、債券、保険その他の金融商品等に関する情報を提供する場合、乙は、自己が法令上行うことのできる範囲内でこれを行う。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乙による一般的な情報提供は、特定の金融商品の価値等の分析に基づく投資判断に関する助言その他法令上登録等を必要とする業務を当然に含むものではない。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金融商品の価格、利率、運用実績その他の条件は変動する可能性があり、過去の実績又は本業務における試算は、将来の運用成果を保証するものではない。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金融商品等の購入、売却、契約、解約その他の取引を行う場合、甲は、当該商品の契約条件、手数料、リスクその他必要な事項を確認した上で、自らの判断及び責任により行うものとする。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hrpwbhbdee1" w:id="8"/>
      <w:bookmarkEnd w:id="8"/>
      <w:r w:rsidDel="00000000" w:rsidR="00000000" w:rsidRPr="00000000">
        <w:rPr>
          <w:rFonts w:ascii="Arial Unicode MS" w:cs="Arial Unicode MS" w:eastAsia="Arial Unicode MS" w:hAnsi="Arial Unicode MS"/>
          <w:b w:val="1"/>
          <w:bCs w:val="1"/>
          <w:rtl w:val="0"/>
        </w:rPr>
        <w:t xml:space="preserve">第8条（報酬及び費用）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甲は、本業務の対価として、乙に対し、金＿＿＿＿＿＿円（税込）を支払う。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前項の報酬の支払期限及び支払方法は、次のとおりとする。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本業務の遂行に交通費、資料取得費その他特別の費用を要する場合、乙は、あらかじめ甲の承諾を得た上で、当該費用を甲に請求することができる。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振込手数料その他支払に必要となる費用は、別段の合意がない限り、甲の負担とする。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of94w97sax6"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甲乙間で継続的な相談業務を行う場合の更新条件については、別途甲乙間で定めることができる。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本契約終了後に新たな相談、分析、資料作成その他の業務を行う場合、甲乙は必要に応じて別途契約又は合意を行うものとする。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eyuivhngmfm1" w:id="10"/>
      <w:bookmarkEnd w:id="10"/>
      <w:r w:rsidDel="00000000" w:rsidR="00000000" w:rsidRPr="00000000">
        <w:rPr>
          <w:rFonts w:ascii="Arial Unicode MS" w:cs="Arial Unicode MS" w:eastAsia="Arial Unicode MS" w:hAnsi="Arial Unicode MS"/>
          <w:b w:val="1"/>
          <w:bCs w:val="1"/>
          <w:rtl w:val="0"/>
        </w:rPr>
        <w:t xml:space="preserve">第10条（相談日時の変更及びキャンセル）</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甲又は乙が予定された相談日時を変更しようとするときは、相手方に対して可能な限り速やかに通知するものとする。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甲による相談のキャンセルについてキャンセル料を定める場合、その金額又は算定方法は、申込書その他甲乙間で別途合意した条件による。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災害、交通機関の停止、通信障害、疾病その他やむを得ない事情により相談を実施できない場合、甲乙は協議の上、相談日時の変更その他適切な方法により対応する。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pnpwzf8joj4"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甲及び乙は、本契約又は本業務に関連して相手方から開示された個人、家計、財産、営業その他に関する非公知の情報を、相手方の事前の承諾なく第三者に開示又は漏えいしてはならない。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前項の規定は、次の各号のいずれかに該当する情報については適用しない。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（2）開示を受けた後、自己の責めによらず公知となった情報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（3）開示を受ける以前から適法に保有していた情報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（4）正当な権限を有する第三者から秘密保持義務を負うことなく適法に取得した情報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（5）相手方から開示された情報によることなく独自に取得又は作成した情報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法令又は裁判所、行政機関その他公的機関の命令等により情報の開示を求められた場合、必要な範囲に限り当該情報を開示することができる。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fjc1va6xlr3"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乙は、本業務に関連して取得した甲及び甲の家族その他関係者の個人情報を、本業務の遂行その他あらかじめ明示した利用目的の範囲内で取り扱うものとする。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乙は、法令に基づく場合その他正当な理由がある場合を除き、甲の同意なく個人情報を第三者へ提供しないものとする。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乙は、個人情報への不正アクセス、漏えい、滅失又は毀損等を防止するため、必要かつ適切な安全管理措置を講じるものとする。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5h6u2af3vt64" w:id="13"/>
      <w:bookmarkEnd w:id="13"/>
      <w:r w:rsidDel="00000000" w:rsidR="00000000" w:rsidRPr="00000000">
        <w:rPr>
          <w:rFonts w:ascii="Arial Unicode MS" w:cs="Arial Unicode MS" w:eastAsia="Arial Unicode MS" w:hAnsi="Arial Unicode MS"/>
          <w:b w:val="1"/>
          <w:bCs w:val="1"/>
          <w:rtl w:val="0"/>
        </w:rPr>
        <w:t xml:space="preserve">第13条（資料等の取扱い）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甲から乙に交付された資料等について、返還の必要がある場合、乙は、本業務終了後又は甲から求められたときに、合理的な期間内にこれを返還するものとする。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乙は、法令上保存する必要がある場合又は本業務の記録として合理的に保存する必要がある場合を除き、不要となった甲の情報及び資料を適切な方法により廃棄又は削除するものとする。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355jshkfkdh" w:id="14"/>
      <w:bookmarkEnd w:id="14"/>
      <w:r w:rsidDel="00000000" w:rsidR="00000000" w:rsidRPr="00000000">
        <w:rPr>
          <w:rFonts w:ascii="Arial Unicode MS" w:cs="Arial Unicode MS" w:eastAsia="Arial Unicode MS" w:hAnsi="Arial Unicode MS"/>
          <w:b w:val="1"/>
          <w:bCs w:val="1"/>
          <w:rtl w:val="0"/>
        </w:rPr>
        <w:t xml:space="preserve">第14条（成果物等の取扱い）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乙が本業務において作成し甲に提供したライフプラン表、キャッシュフロー表、分析資料、説明資料その他の成果物は、原則として甲自身の生活設計及び資産形成の検討を目的として利用するものとする。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乙が本契約締結前から保有する書式、計算方法、ノウハウ、資料その他の知的財産に関する権利は、乙又は正当な権利者に帰属する。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甲は、乙の事前の承諾なく、乙の成果物を営利目的で第三者に販売、転載又は配布してはならない。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htl47w4i8lah"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乙は、本業務の全部又は一部を第三者に委託する必要がある場合、甲の利益を不当に害しないよう適切な委託先を選定するものとする。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乙が、甲の個人情報その他重要な情報を取り扱う業務を第三者に委託する場合、乙は当該第三者に対して必要かつ適切な監督を行うものとする。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ktzfobd1mbhm"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甲は、本業務の利用に際し、次に掲げる行為をしてはならない。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（1）乙に対して虚偽又は重大な誤りを含む情報を故意に提供する行為</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（2）乙又は第三者の著作権その他の権利を侵害する行為</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（3）乙に法令に違反する行為を要求する行為</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（4）乙又は第三者に対する脅迫、暴言、過度な要求その他本業務の遂行を著しく妨害する行為</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（5）本業務を違法又は不正な目的に利用する行為</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（6）その他本契約の趣旨に照らして著しく不適切な行為</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rqf1ndr2r6ns" w:id="17"/>
      <w:bookmarkEnd w:id="17"/>
      <w:r w:rsidDel="00000000" w:rsidR="00000000" w:rsidRPr="00000000">
        <w:rPr>
          <w:rFonts w:ascii="Arial Unicode MS" w:cs="Arial Unicode MS" w:eastAsia="Arial Unicode MS" w:hAnsi="Arial Unicode MS"/>
          <w:b w:val="1"/>
          <w:bCs w:val="1"/>
          <w:rtl w:val="0"/>
        </w:rPr>
        <w:t xml:space="preserve">第17条（保証の範囲）</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乙は、本業務において提供する情報について、提供時点で合理的に確認可能な情報に基づいて説明するものとする。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税制、社会保障制度、金融市場、金利、商品内容その他の事情は将来変更される場合があり、乙は、本業務実施後も提供した情報が将来にわたり同一の内容又は結果となることを保証するものでは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乙は、甲が期待する資産額、運用収益、節税効果、保険金額、住宅取得その他特定の経済的結果が実現することを保証しない。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z7hajjel1la8"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甲又は乙が、本契約に違反し、自己の責めに帰すべき事由によって相手方に損害を与えた場合、当該当事者は、相手方に対してその損害を賠償する責任を負う。</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に提供した情報又は提案を踏まえて甲が金融商品、保険、不動産その他の取引を行った場合において、当該取引に伴う通常の市場変動、価格変動その他乙の責めに帰することのできない事情によって甲に損失が生じたときは、乙はその損失について責任を負わ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本条の規定は、故意又は重過失その他法令上責任を制限することのできない場合における責任を免除するものではない。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u25coh1oibud" w:id="19"/>
      <w:bookmarkEnd w:id="19"/>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甲又は乙は、相手方に対して書面又は電磁的方法により通知することにより、本契約を中途解約することができる。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前項により本契約が終了した場合の報酬については、本業務の実施状況、既に作成した資料その他の事情を考慮し、甲乙間で別途定めたキャンセル条件又は精算条件に従うものとする。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乙が既に本業務を実施している場合、甲は、実施済みの業務に相当する報酬及び乙が負担済みの実費を支払うものとする。ただし、法令に別段の定めがある場合は、その定めに従う。</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59wj0xq5e6t7" w:id="20"/>
      <w:bookmarkEnd w:id="20"/>
      <w:r w:rsidDel="00000000" w:rsidR="00000000" w:rsidRPr="00000000">
        <w:rPr>
          <w:rFonts w:ascii="Arial Unicode MS" w:cs="Arial Unicode MS" w:eastAsia="Arial Unicode MS" w:hAnsi="Arial Unicode MS"/>
          <w:b w:val="1"/>
          <w:bCs w:val="1"/>
          <w:rtl w:val="0"/>
        </w:rPr>
        <w:t xml:space="preserve">第20条（解除）</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甲又は乙は、相手方が次の各号のいずれかに該当した場合、催告を行うことなく、本契約の全部又は一部を解除することができる。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（2）相手方との信頼関係を著しく損なう行為をしたとき</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（3）支払停止又は支払不能となったとき</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（4）破産手続、民事再生手続その他これらに類する手続の申立てがあったとき</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（5）その他本契約を継続することが困難な重大な事由が生じたとき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64clxlwyy59v"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甲及び乙は、自ら及び自己の役員その他実質的に経営を支配する者が、暴力団、暴力団員、暴力団関係企業その他これらに準ずる反社会的勢力に該当しないことを表明し、保証する。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前項による解除を受けた当事者は、解除によって生じた損害について相手方に対して請求することができない。</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pzelr7gkl1f4" w:id="22"/>
      <w:bookmarkEnd w:id="22"/>
      <w:r w:rsidDel="00000000" w:rsidR="00000000" w:rsidRPr="00000000">
        <w:rPr>
          <w:rFonts w:ascii="Arial Unicode MS" w:cs="Arial Unicode MS" w:eastAsia="Arial Unicode MS" w:hAnsi="Arial Unicode MS"/>
          <w:b w:val="1"/>
          <w:bCs w:val="1"/>
          <w:rtl w:val="0"/>
        </w:rPr>
        <w:t xml:space="preserve">第22条（契約終了後の取扱い）</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11条（秘密保持）、第12条（個人情報の取扱い）、第14条（成果物等の取扱い）、第18条（損害賠償）その他その性質上契約終了後も存続すべき規定は、引き続き効力を有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votgd4md2atb"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本契約の内容を変更する場合、甲乙は、書面又は電磁的方法により合意するものとする。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qt38kyjbyk5i"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本契約に定めのない事項又は本契約の各条項の解釈について疑義が生じた場合、甲及び乙は、関係法令及び取引慣行を踏まえ、誠意をもって協議し、その解決を図るものとする。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m0i9a7xksma"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が記名押印の上、各1通を保有する。なお、甲乙が合意した場合、本契約を電磁的記録により作成し、電子署名その他これに代わる方法により締結し、それぞれ当該電磁的記録を保管することができ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A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