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c6ikl6xpy06" w:id="0"/>
      <w:bookmarkEnd w:id="0"/>
      <w:r w:rsidDel="00000000" w:rsidR="00000000" w:rsidRPr="00000000">
        <w:rPr>
          <w:rFonts w:ascii="Arial Unicode MS" w:cs="Arial Unicode MS" w:eastAsia="Arial Unicode MS" w:hAnsi="Arial Unicode MS"/>
          <w:b w:val="1"/>
          <w:bCs w:val="1"/>
          <w:sz w:val="44"/>
          <w:szCs w:val="44"/>
          <w:rtl w:val="0"/>
        </w:rPr>
        <w:t xml:space="preserve">住宅購入資金相談契約書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予定する住宅の購入及びこれに伴う資金計画等に関する相談業務について、次のとおり住宅購入資金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fvmk6chfm855"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ファイナンシャルプランナーとして、甲の収入、支出、資産、負債、家族構成、将来の生活設計その他甲から提供された情報に基づき、住宅購入に必要となる資金及び住宅ローン等に関する情報提供、分析、助言その他の相談業務を行い、甲の合理的な住宅購入及び資金計画の検討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foodlskxqgh"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乙が甲に対して提供する相談業務（以下「本業務」という。）は、次の各号に掲げる業務の全部又は甲乙間で合意した一部とする。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（1）住宅購入予算に関する相談及び分析</w:t>
        <w:br w:type="textWrapping"/>
        <w:t xml:space="preserve">（2）自己資金及び頭金に関する相談</w:t>
        <w:br w:type="textWrapping"/>
        <w:t xml:space="preserve">（3）住宅購入に伴う諸費用に関する情報提供</w:t>
        <w:br w:type="textWrapping"/>
        <w:t xml:space="preserve">（4）住宅ローンの借入可能額及び返済可能額に関する試算</w:t>
        <w:br w:type="textWrapping"/>
        <w:t xml:space="preserve">（5）住宅ローンの返済期間、金利タイプその他返済条件に関する情報提供</w:t>
        <w:br w:type="textWrapping"/>
        <w:t xml:space="preserve">（6）住宅購入後の家計収支に関する分析</w:t>
        <w:br w:type="textWrapping"/>
        <w:t xml:space="preserve">（7）教育資金、老後資金その他将来支出を考慮した資金計画の作成又は検討</w:t>
        <w:br w:type="textWrapping"/>
        <w:t xml:space="preserve">（8）住宅購入に関連する税制、公的制度、補助制度等に関する一般的な情報提供</w:t>
        <w:br w:type="textWrapping"/>
        <w:t xml:space="preserve">（9）住宅購入前後のライフプラン及びキャッシュフローに関する相談</w:t>
        <w:br w:type="textWrapping"/>
        <w:t xml:space="preserve">（10）その他甲乙間で合意した住宅購入資金に関する相談業務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本業務の具体的な内容、実施方法、実施回数、実施期間その他必要な事項は、本契約、申込書その他甲乙間で合意した書面又は電磁的方法によるものとする。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qorl3unzb82" w:id="3"/>
      <w:bookmarkEnd w:id="3"/>
      <w:r w:rsidDel="00000000" w:rsidR="00000000" w:rsidRPr="00000000">
        <w:rPr>
          <w:rFonts w:ascii="Arial Unicode MS" w:cs="Arial Unicode MS" w:eastAsia="Arial Unicode MS" w:hAnsi="Arial Unicode MS"/>
          <w:b w:val="1"/>
          <w:bCs w:val="1"/>
          <w:rtl w:val="0"/>
        </w:rPr>
        <w:t xml:space="preserve">第3条（相談業務の範囲）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乙は、甲から提供された情報及び本業務実施時点において乙が合理的に入手可能な情報に基づき、本業務を行う。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乙が行う住宅購入予算、住宅ローン返済額、キャッシュフローその他の試算は、一定の前提条件に基づく参考値であり、将来の収支、金利、物価、税制、社会保障制度その他の結果を保証するものではない。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本業務は、甲による住宅購入その他の意思決定を支援するための情報提供及び助言を目的とするものであり、最終的な判断及び意思決定は甲自身の責任において行うものとする。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wm7v4y6xmbm2" w:id="4"/>
      <w:bookmarkEnd w:id="4"/>
      <w:r w:rsidDel="00000000" w:rsidR="00000000" w:rsidRPr="00000000">
        <w:rPr>
          <w:rFonts w:ascii="Arial Unicode MS" w:cs="Arial Unicode MS" w:eastAsia="Arial Unicode MS" w:hAnsi="Arial Unicode MS"/>
          <w:b w:val="1"/>
          <w:bCs w:val="1"/>
          <w:rtl w:val="0"/>
        </w:rPr>
        <w:t xml:space="preserve">第4条（対象外業務）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乙は、法令上必要となる資格又は登録を有する場合を除き、本業務として次の各号に掲げる行為を行わない。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（1）弁護士、司法書士、行政書士その他の資格を必要とする法律事務</w:t>
        <w:br w:type="textWrapping"/>
        <w:t xml:space="preserve">（2）税理士資格を必要とする税務相談、税務書類の作成その他の税理士業務</w:t>
        <w:br w:type="textWrapping"/>
        <w:t xml:space="preserve">（3）金融商品取引法その他の法令により登録等を必要とする金融商品の勧誘、媒介又は投資助言</w:t>
        <w:br w:type="textWrapping"/>
        <w:t xml:space="preserve">（4）宅地建物取引業法上の免許等を必要とする不動産の売買又は媒介</w:t>
        <w:br w:type="textWrapping"/>
        <w:t xml:space="preserve">（5）金融機関による住宅ローン審査、融資承認又は融資契約の締結</w:t>
        <w:br w:type="textWrapping"/>
        <w:t xml:space="preserve">（6）不動産の価格、品質、安全性、耐震性その他物件自体に関する専門的評価</w:t>
        <w:br w:type="textWrapping"/>
        <w:t xml:space="preserve">（7）その他法令上一定の資格、免許、登録等を必要とする業務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前項に掲げる専門的判断が必要となる場合、乙は、必要に応じて甲に対し適切な専門家又は関係機関への相談を推奨することができる。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t4ygfd3udsh" w:id="5"/>
      <w:bookmarkEnd w:id="5"/>
      <w:r w:rsidDel="00000000" w:rsidR="00000000" w:rsidRPr="00000000">
        <w:rPr>
          <w:rFonts w:ascii="Arial Unicode MS" w:cs="Arial Unicode MS" w:eastAsia="Arial Unicode MS" w:hAnsi="Arial Unicode MS"/>
          <w:b w:val="1"/>
          <w:bCs w:val="1"/>
          <w:rtl w:val="0"/>
        </w:rPr>
        <w:t xml:space="preserve">第5条（情報提供）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甲は、乙が本業務を適切に行うために必要となる次の各号に掲げる情報を、正確かつ可能な範囲で乙に提供するものとする。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（1）収入及び支出に関する情報</w:t>
        <w:br w:type="textWrapping"/>
        <w:t xml:space="preserve">（2）預貯金、有価証券その他の資産に関する情報</w:t>
        <w:br w:type="textWrapping"/>
        <w:t xml:space="preserve">（3）住宅ローンその他の借入れ及び債務に関する情報</w:t>
        <w:br w:type="textWrapping"/>
        <w:t xml:space="preserve">（4）家族構成及び扶養関係に関する情報</w:t>
        <w:br w:type="textWrapping"/>
        <w:t xml:space="preserve">（5）教育、退職、老後その他将来の生活設計に関する情報</w:t>
        <w:br w:type="textWrapping"/>
        <w:t xml:space="preserve">（6）購入を検討している住宅の価格その他の条件</w:t>
        <w:br w:type="textWrapping"/>
        <w:t xml:space="preserve">（7）住宅ローンの借入希望額、返済期間その他の希望条件</w:t>
        <w:br w:type="textWrapping"/>
        <w:t xml:space="preserve">（8）その他乙が本業務の実施に合理的に必要と判断する情報</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甲が提供した情報に誤り、不足又は変更がある場合、甲は速やかに乙にその旨を通知するものとする。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が不十分又は不正確であることにより、乙による分析、試算又は助言の内容に影響が生じた場合、乙は、自己の責めに帰すべき事由がある場合を除き、その結果について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1j18rhyqwf3" w:id="6"/>
      <w:bookmarkEnd w:id="6"/>
      <w:r w:rsidDel="00000000" w:rsidR="00000000" w:rsidRPr="00000000">
        <w:rPr>
          <w:rFonts w:ascii="Arial Unicode MS" w:cs="Arial Unicode MS" w:eastAsia="Arial Unicode MS" w:hAnsi="Arial Unicode MS"/>
          <w:b w:val="1"/>
          <w:bCs w:val="1"/>
          <w:rtl w:val="0"/>
        </w:rPr>
        <w:t xml:space="preserve">第6条（住宅購入資金の試算）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乙は、甲の希望、家計状況及び将来計画等を踏まえ、住宅購入に充てることが可能と考えられる資金額、住宅ローン返済額その他必要な事項を試算することができる。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前項の試算に当たっては、収入、生活費、教育費、住宅維持費、保険料、税金、金利その他の要素について一定の仮定又は前提条件を設定することがある。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前項の前提条件が実際の状況と異なる場合、試算結果と実際の結果との間に差異が生じる可能性があることを甲はあらかじめ確認する。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bgna3qehvgw" w:id="7"/>
      <w:bookmarkEnd w:id="7"/>
      <w:r w:rsidDel="00000000" w:rsidR="00000000" w:rsidRPr="00000000">
        <w:rPr>
          <w:rFonts w:ascii="Arial Unicode MS" w:cs="Arial Unicode MS" w:eastAsia="Arial Unicode MS" w:hAnsi="Arial Unicode MS"/>
          <w:b w:val="1"/>
          <w:bCs w:val="1"/>
          <w:rtl w:val="0"/>
        </w:rPr>
        <w:t xml:space="preserve">第7条（住宅ローンに関する情報提供）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乙は、住宅ローンについて、金利方式、返済期間、返済方法、借入金額その他一般的な事項に関する情報提供を行うことができる。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住宅ローンの金利、融資条件、審査基準その他の条件は各金融機関が独自に定めるものであり、乙は、特定の住宅ローンについて甲が融資を受けられることを保証しない。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住宅ローンの申込み及び契約に当たっては、甲自身が金融機関等から最新の融資条件、手数料、金利その他の事項について説明を受け、その内容を確認するものとする。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elllrqh8a4b" w:id="8"/>
      <w:bookmarkEnd w:id="8"/>
      <w:r w:rsidDel="00000000" w:rsidR="00000000" w:rsidRPr="00000000">
        <w:rPr>
          <w:rFonts w:ascii="Arial Unicode MS" w:cs="Arial Unicode MS" w:eastAsia="Arial Unicode MS" w:hAnsi="Arial Unicode MS"/>
          <w:b w:val="1"/>
          <w:bCs w:val="1"/>
          <w:rtl w:val="0"/>
        </w:rPr>
        <w:t xml:space="preserve">第8条（税制及び公的制度等）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乙が住宅購入に関連する税制、社会保障制度、補助金、助成金その他の公的制度について情報提供を行う場合、その内容は本業務実施時点において乙が把握する一般的な情報に基づくものとする。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法令、税制、公的制度等は改正又は変更される場合があり、乙は、本業務実施後に行われた改正等について継続的に情報を提供する義務を負わない。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税務上又は法律上の具体的な判断を必要とする場合、甲は税理士、弁護士その他の専門家又は関係行政機関等に確認するものとする。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irn9wc5cw11i" w:id="9"/>
      <w:bookmarkEnd w:id="9"/>
      <w:r w:rsidDel="00000000" w:rsidR="00000000" w:rsidRPr="00000000">
        <w:rPr>
          <w:rFonts w:ascii="Arial Unicode MS" w:cs="Arial Unicode MS" w:eastAsia="Arial Unicode MS" w:hAnsi="Arial Unicode MS"/>
          <w:b w:val="1"/>
          <w:bCs w:val="1"/>
          <w:rtl w:val="0"/>
        </w:rPr>
        <w:t xml:space="preserve">第9条（報酬及び費用）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甲は、本業務の対価として、乙に対し金＿＿＿＿＿＿円（税込）を支払うものとする。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甲は、前項の報酬を、＿＿年＿＿月＿＿日までに、乙が指定する方法により支払うものとする。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振込手数料その他支払いに必要となる費用は、別段の合意がない限り甲の負担とする。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本業務の遂行に当たり、交通費、資料取得費その他通常の相談業務を超える費用が発生する場合、乙はあらかじめ甲の承諾を得るものとし、その負担について甲乙協議の上定める。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sxlew4gjvt6o" w:id="10"/>
      <w:bookmarkEnd w:id="10"/>
      <w:r w:rsidDel="00000000" w:rsidR="00000000" w:rsidRPr="00000000">
        <w:rPr>
          <w:rFonts w:ascii="Arial Unicode MS" w:cs="Arial Unicode MS" w:eastAsia="Arial Unicode MS" w:hAnsi="Arial Unicode MS"/>
          <w:b w:val="1"/>
          <w:bCs w:val="1"/>
          <w:rtl w:val="0"/>
        </w:rPr>
        <w:t xml:space="preserve">第10条（相談日時の変更及びキャンセル）</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甲又は乙が、予定された相談日時の変更を希望する場合、相手方に対し可能な限り速やかに通知するものとする。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甲の都合によるキャンセルについてキャンセル料を定める場合、その金額又は算定方法は、申込書その他甲乙間で事前に合意した条件によるものとする。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災害、交通機関の障害、通信障害、疾病その他やむを得ない事情により本業務を実施できない場合、甲乙は協議の上、相談日時の変更その他合理的な方法により対応する。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z2e391l6g371" w:id="11"/>
      <w:bookmarkEnd w:id="11"/>
      <w:r w:rsidDel="00000000" w:rsidR="00000000" w:rsidRPr="00000000">
        <w:rPr>
          <w:rFonts w:ascii="Arial Unicode MS" w:cs="Arial Unicode MS" w:eastAsia="Arial Unicode MS" w:hAnsi="Arial Unicode MS"/>
          <w:b w:val="1"/>
          <w:bCs w:val="1"/>
          <w:rtl w:val="0"/>
        </w:rPr>
        <w:t xml:space="preserve">第11条（第三者サービス等）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乙は、本業務において、住宅ローン、不動産、保険その他住宅購入に関連する第三者の商品又はサービスに関する一般的な情報を提供することができる。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第三者が提供する商品又はサービスの内容、契約条件、審査結果、価格その他の事項については、当該第三者が責任を負うものとする。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甲が第三者との間で契約を締結する場合、甲は自己の責任において契約内容及び重要事項を確認するものとする。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m1rn65sbr3w3" w:id="12"/>
      <w:bookmarkEnd w:id="12"/>
      <w:r w:rsidDel="00000000" w:rsidR="00000000" w:rsidRPr="00000000">
        <w:rPr>
          <w:rFonts w:ascii="Arial Unicode MS" w:cs="Arial Unicode MS" w:eastAsia="Arial Unicode MS" w:hAnsi="Arial Unicode MS"/>
          <w:b w:val="1"/>
          <w:bCs w:val="1"/>
          <w:rtl w:val="0"/>
        </w:rPr>
        <w:t xml:space="preserve">第12条（利益相反等）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金融機関、保険会社、不動産会社その他の事業者から紹介料、手数料その他の経済的利益を受ける場合であって、甲の意思決定に重要な影響を及ぼす可能性があるときは、乙は、法令等に従い必要な範囲でその旨を甲に説明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乙は、甲の利益を不当に害する目的で特定の商品、金融機関、不動産会社その他の事業者を推奨してはならない。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rd08aoqx5pol"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を受けた個人情報、家計情報、資産情報、業務上の情報その他一般に公開されていない情報を、相手方の事前の承諾なく、本業務以外の目的に利用し、又は第三者に開示若しくは漏えい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（4）正当な権限を有する第三者から秘密保持義務を負うことなく適法に取得した情報</w:t>
        <w:br w:type="textWrapping"/>
        <w:t xml:space="preserve">（5）法令又は裁判所その他公的機関の命令等に基づき開示する必要がある情報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甲及び乙は、本契約終了後も、本条に定める義務を負うものとする。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3slmwpckefni"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乙は、本業務に伴い取得した甲及びその家族等の個人情報について、個人情報の保護に関する法律その他関係法令を踏まえ、適切に取り扱うものとする。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乙は、取得した個人情報を、本業務の実施、甲との連絡、資料作成その他本契約の履行に必要な範囲で利用するものとする。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乙は、法令に基づく場合又は甲の同意を得た場合を除き、甲の個人情報を正当な理由なく第三者に提供しないものとする。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i5ig7780zb91" w:id="15"/>
      <w:bookmarkEnd w:id="15"/>
      <w:r w:rsidDel="00000000" w:rsidR="00000000" w:rsidRPr="00000000">
        <w:rPr>
          <w:rFonts w:ascii="Arial Unicode MS" w:cs="Arial Unicode MS" w:eastAsia="Arial Unicode MS" w:hAnsi="Arial Unicode MS"/>
          <w:b w:val="1"/>
          <w:bCs w:val="1"/>
          <w:rtl w:val="0"/>
        </w:rPr>
        <w:t xml:space="preserve">第15条（資料等の取扱い）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乙が甲から預かった資料、データその他の情報について、乙は善良な管理者の注意をもって管理するものとする。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本業務終了後、甲から返還又は削除の請求があった場合、乙は、法令上又は業務上保存する必要があるものを除き、合理的な方法により返還又は削除するものとする。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pPr>
      <w:bookmarkStart w:colFirst="0" w:colLast="0" w:name="_5478028m9tb6" w:id="16"/>
      <w:bookmarkEnd w:id="16"/>
      <w:r w:rsidDel="00000000" w:rsidR="00000000" w:rsidRPr="00000000">
        <w:rPr>
          <w:rFonts w:ascii="Arial Unicode MS" w:cs="Arial Unicode MS" w:eastAsia="Arial Unicode MS" w:hAnsi="Arial Unicode MS"/>
          <w:b w:val="1"/>
          <w:bCs w:val="1"/>
          <w:rtl w:val="0"/>
        </w:rPr>
        <w:t xml:space="preserve">第16条（成果物等）</w: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乙が本業務に関連して甲のために作成したキャッシュフロー表、資金計画表、試算資料その他の資料は、甲が自己の住宅購入及び家計管理を検討する目的で利用することができる。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乙が従前から保有する計算方法、書式、ノウハウ、汎用的な資料その他の知的財産に関する権利は乙又は正当な権利者に帰属する。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甲は、乙の事前の承諾なく、乙から提供された資料を営利目的で第三者に販売、配布その他利用してはならない。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q54wlpyji7mg" w:id="17"/>
      <w:bookmarkEnd w:id="17"/>
      <w:r w:rsidDel="00000000" w:rsidR="00000000" w:rsidRPr="00000000">
        <w:rPr>
          <w:rFonts w:ascii="Arial Unicode MS" w:cs="Arial Unicode MS" w:eastAsia="Arial Unicode MS" w:hAnsi="Arial Unicode MS"/>
          <w:b w:val="1"/>
          <w:bCs w:val="1"/>
          <w:rtl w:val="0"/>
        </w:rPr>
        <w:t xml:space="preserve">第17条（非保証）</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乙は、本業務において合理的な注意をもって情報提供及び助言を行うものとするが、次の各号に掲げる事項を保証するものではない。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（1）甲が希望する住宅を購入できること</w:t>
        <w:br w:type="textWrapping"/>
        <w:t xml:space="preserve">（2）住宅ローンの審査に通過すること</w:t>
        <w:br w:type="textWrapping"/>
        <w:t xml:space="preserve">（3）希望する金利又は融資条件が適用されること</w:t>
        <w:br w:type="textWrapping"/>
        <w:t xml:space="preserve">（4）将来にわたり甲の収入又は資産が維持若しくは増加すること</w:t>
        <w:br w:type="textWrapping"/>
        <w:t xml:space="preserve">（5）住宅その他の資産価値が維持又は上昇すること</w:t>
        <w:br w:type="textWrapping"/>
        <w:t xml:space="preserve">（6）税制上の優遇、補助金その他の制度を利用できること</w:t>
        <w:br w:type="textWrapping"/>
        <w:t xml:space="preserve">（7）本業務に基づく資金計画どおりの結果が実現すること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甲は、住宅購入、住宅ローンの借入れその他重要な意思決定について、自己の責任において判断するものとする。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63rqc3u2pid1"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甲又は乙が本契約に違反し、自己の責めに帰すべき事由により相手方に損害を与えた場合、その当事者は、当該違反と相当因果関係のある損害について賠償する責任を負うものとする。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fan2ei1j5npb" w:id="19"/>
      <w:bookmarkEnd w:id="19"/>
      <w:r w:rsidDel="00000000" w:rsidR="00000000" w:rsidRPr="00000000">
        <w:rPr>
          <w:rFonts w:ascii="Arial Unicode MS" w:cs="Arial Unicode MS" w:eastAsia="Arial Unicode MS" w:hAnsi="Arial Unicode MS"/>
          <w:b w:val="1"/>
          <w:bCs w:val="1"/>
          <w:rtl w:val="0"/>
        </w:rPr>
        <w:t xml:space="preserve">第19条（契約の解除）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甲又は乙は、相手方について次の各号のいずれかに該当する事由が生じた場合、何らの催告を要することなく本契約を解除することができる。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（1）本契約上の重大な義務に違反したとき</w:t>
        <w:br w:type="textWrapping"/>
        <w:t xml:space="preserve">（2）相手方との信頼関係を著しく損なう行為があったとき</w:t>
        <w:br w:type="textWrapping"/>
        <w:t xml:space="preserve">（3）支払停止又は支払不能となったとき</w:t>
        <w:br w:type="textWrapping"/>
        <w:t xml:space="preserve">（4）破産手続、民事再生手続その他これらに類する手続の申立てがあったとき</w:t>
        <w:br w:type="textWrapping"/>
        <w:t xml:space="preserve">（5）その他本契約を継続することが困難となる重大な事由が生じたとき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ke7wdqrjg5kr" w:id="20"/>
      <w:bookmarkEnd w:id="20"/>
      <w:r w:rsidDel="00000000" w:rsidR="00000000" w:rsidRPr="00000000">
        <w:rPr>
          <w:rFonts w:ascii="Arial Unicode MS" w:cs="Arial Unicode MS" w:eastAsia="Arial Unicode MS" w:hAnsi="Arial Unicode MS"/>
          <w:b w:val="1"/>
          <w:bCs w:val="1"/>
          <w:rtl w:val="0"/>
        </w:rPr>
        <w:t xml:space="preserve">第20条（中途解約）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甲は、本業務の完了前であっても、乙に通知することにより本契約を中途解約することができる。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前項の場合における報酬の精算については、本業務の実施状況、すでに発生した費用その他の事情を考慮し、あらかじめ定めたキャンセル条件又は甲乙間の協議により決定する。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やむを得ない事情があり本業務を継続することが困難となった場合、乙は甲に通知した上で本契約を中途解約することができる。この場合、未実施部分に対応する報酬を受領済みであるときは、合理的な範囲でこれを精算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oc1fimeje7fo"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甲及び乙は、自ら及び自己の関係者が、暴力団、暴力団員その他これらに準ずる反社会的勢力に該当しないことを表明し、将来にわたっても該当しないことを確約する。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ydz5xeu4eos4"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本契約の有効期間は、＿＿年＿＿月＿＿日から＿＿年＿＿月＿＿日までとする。ただし、本業務がこれより前に完了した場合は、当該完了日をもって本契約は終了するものとする。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huh1n4bzfx3y" w:id="23"/>
      <w:bookmarkEnd w:id="23"/>
      <w:r w:rsidDel="00000000" w:rsidR="00000000" w:rsidRPr="00000000">
        <w:rPr>
          <w:rFonts w:ascii="Arial Unicode MS" w:cs="Arial Unicode MS" w:eastAsia="Arial Unicode MS" w:hAnsi="Arial Unicode MS"/>
          <w:b w:val="1"/>
          <w:bCs w:val="1"/>
          <w:rtl w:val="0"/>
        </w:rPr>
        <w:t xml:space="preserve">第23条（契約終了後の効力）</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13条（秘密保持）、第14条（個人情報の取扱い）、第16条（成果物等）、第17条（非保証）、第18条（損害賠償）、本条及び第25条（準拠法及び合意管轄）の規定は、その性質上必要な範囲で引き続き効力を有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lglydilal887"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onwqbzolq393"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本契約に関して甲乙間に訴訟の必要が生じた場合、＿＿＿＿地方裁判所又は＿＿＿＿簡易裁判所を第一審の専属的合意管轄裁判所とする。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の上、各1通を保有する。ただし、本契約を電磁的方法により締結する場合は、電磁的記録を作成し、甲乙が電子署名その他合意した方法により本契約の成立を確認し、それぞれ当該電磁的記録を保管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