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v3ah08mcamp" w:id="0"/>
      <w:bookmarkEnd w:id="0"/>
      <w:r w:rsidDel="00000000" w:rsidR="00000000" w:rsidRPr="00000000">
        <w:rPr>
          <w:rFonts w:ascii="Arial Unicode MS" w:cs="Arial Unicode MS" w:eastAsia="Arial Unicode MS" w:hAnsi="Arial Unicode MS"/>
          <w:b w:val="1"/>
          <w:bCs w:val="1"/>
          <w:sz w:val="44"/>
          <w:szCs w:val="44"/>
          <w:rtl w:val="0"/>
        </w:rPr>
        <w:t xml:space="preserve">不動産購入相談契約書（FP）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検討する不動産の購入に関して乙が提供するファイナンシャルプランニングその他の相談業務について、次のとおり不動産購入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1fwusd2kuq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による住宅、土地、マンション、投資用不動産その他の不動産（以下「対象不動産」という。）の購入の検討に際し、乙がファイナンシャルプランナーとして、甲の家計状況、資産状況、収入、支出、将来のライフプランその他必要な事項を踏まえた相談、情報提供及び助言を行うことにより、甲の合理的な資金計画及び購入判断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fhmeos459mg"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乙は、甲に対し、次に掲げる業務のうち、甲乙間で合意した業務（以下「本相談業務」という。）を行う。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（1）対象不動産の購入に必要となる資金計画に関する相談及び助言</w:t>
        <w:br w:type="textWrapping"/>
        <w:t xml:space="preserve">（2）甲の収入、支出、資産、負債その他の家計状況の整理及び分析</w:t>
        <w:br w:type="textWrapping"/>
        <w:t xml:space="preserve">（3）自己資金及び借入金の配分に関する相談及び助言</w:t>
        <w:br w:type="textWrapping"/>
        <w:t xml:space="preserve">（4）住宅ローンその他の不動産購入に伴う借入れに関する一般的な情報提供</w:t>
        <w:br w:type="textWrapping"/>
        <w:t xml:space="preserve">（5）返済額、返済期間、金利その他の条件を前提とした返済計画の試算</w:t>
        <w:br w:type="textWrapping"/>
        <w:t xml:space="preserve">（6）不動産購入後の家計収支及び資産形成への影響に関する分析</w:t>
        <w:br w:type="textWrapping"/>
        <w:t xml:space="preserve">（7）不動産取得に伴う税金、登記費用、仲介手数料、保険料その他の諸費用に関する一般的な情報提供</w:t>
        <w:br w:type="textWrapping"/>
        <w:t xml:space="preserve">（8）住宅購入に関連する公的制度、補助制度その他の制度に関する一般的な情報提供</w:t>
        <w:br w:type="textWrapping"/>
        <w:t xml:space="preserve">（9）対象不動産が投資用不動産である場合における収支計画、資金計画及び将来の家計への影響に関する一般的な分析</w:t>
        <w:br w:type="textWrapping"/>
        <w:t xml:space="preserve">（10）前各号に付随し、甲乙間で別途合意した業務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本相談業務の具体的な内容、実施日時、実施方法、相談回数その他必要な事項は、申込書、相談票その他甲乙間で合意した書面又は電磁的方法により定めることができる。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e8dgnc91ola" w:id="3"/>
      <w:bookmarkEnd w:id="3"/>
      <w:r w:rsidDel="00000000" w:rsidR="00000000" w:rsidRPr="00000000">
        <w:rPr>
          <w:rFonts w:ascii="Arial Unicode MS" w:cs="Arial Unicode MS" w:eastAsia="Arial Unicode MS" w:hAnsi="Arial Unicode MS"/>
          <w:b w:val="1"/>
          <w:bCs w:val="1"/>
          <w:rtl w:val="0"/>
        </w:rPr>
        <w:t xml:space="preserve">第3条（本相談業務の範囲）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相談業務は、甲による不動産購入に関する資金計画及び家計・ライフプラン上の判断を支援することを目的とするものであり、特定の対象不動産の購入、売却、交換その他の取引を代理又は媒介す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乙は、宅地建物取引業者として別途適法に業務を行う場合を除き、宅地建物取引業法上の媒介又は代理に該当する業務を行わない。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乙は、弁護士、司法書士、税理士、不動産鑑定士その他の法令上資格を必要とする専門業務について、当該資格を有する場合を除き、これを行わない。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本相談業務の過程において前項に定める専門的判断が必要となった場合、乙は、甲に対して適切な専門家への相談を推奨することができる。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g5kf6lpfmzf" w:id="4"/>
      <w:bookmarkEnd w:id="4"/>
      <w:r w:rsidDel="00000000" w:rsidR="00000000" w:rsidRPr="00000000">
        <w:rPr>
          <w:rFonts w:ascii="Arial Unicode MS" w:cs="Arial Unicode MS" w:eastAsia="Arial Unicode MS" w:hAnsi="Arial Unicode MS"/>
          <w:b w:val="1"/>
          <w:bCs w:val="1"/>
          <w:rtl w:val="0"/>
        </w:rPr>
        <w:t xml:space="preserve">第4条（情報及び資料の提供）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実施に必要な範囲で、乙から求められた収入、支出、資産、負債、家族構成、購入予定価格、借入予定額その他の情報及び資料を、可能な範囲で正確かつ最新の内容により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乙は、原則として甲から提供された情報及び資料を前提として、本相談業務を行う。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甲が重要な情報を提供しなかった場合又は甲から提供された情報若しくは資料に誤り若しくは不足があった場合、これにより乙が行った試算、分析又は助言と実際の結果との間に差異が生じることがある。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甲の収入、支出、家族構成、購入予定価格、借入条件その他本相談業務の前提となる事情に変更が生じた場合、甲は必要に応じて乙にその旨を伝えるものとする。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4jp244au1jz" w:id="5"/>
      <w:bookmarkEnd w:id="5"/>
      <w:r w:rsidDel="00000000" w:rsidR="00000000" w:rsidRPr="00000000">
        <w:rPr>
          <w:rFonts w:ascii="Arial Unicode MS" w:cs="Arial Unicode MS" w:eastAsia="Arial Unicode MS" w:hAnsi="Arial Unicode MS"/>
          <w:b w:val="1"/>
          <w:bCs w:val="1"/>
          <w:rtl w:val="0"/>
        </w:rPr>
        <w:t xml:space="preserve">第5条（試算及びシミュレーション）</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示する住宅ローン返済額、家計収支、将来資産額、不動産保有コスト、投資収支その他の試算又はシミュレーションは、作成時点において甲から提供された情報及び一定の仮定に基づく参考資料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金利、物価、税制、不動産価格、賃料、修繕費、管理費、保険料その他の条件は将来変動する可能性があり、乙は、試算又はシミュレーションどおりの結果が生じることを保証するものではない。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乙は、試算等を提示する場合、その主要な前提条件について甲が確認できるよう努めるものとする。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n3k2rhxgvt4" w:id="6"/>
      <w:bookmarkEnd w:id="6"/>
      <w:r w:rsidDel="00000000" w:rsidR="00000000" w:rsidRPr="00000000">
        <w:rPr>
          <w:rFonts w:ascii="Arial Unicode MS" w:cs="Arial Unicode MS" w:eastAsia="Arial Unicode MS" w:hAnsi="Arial Unicode MS"/>
          <w:b w:val="1"/>
          <w:bCs w:val="1"/>
          <w:rtl w:val="0"/>
        </w:rPr>
        <w:t xml:space="preserve">第6条（不動産に関する情報）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乙が対象不動産について情報提供を行う場合、原則として、甲、不動産会社、金融機関、公的機関その他の第三者から提供又は公表された情報を基礎とする。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不動産の権利関係、法令上の制限、建物の構造・品質・耐震性、設備の状態、境界、土壌、周辺環境、収益性その他の事項については、宅地建物取引業者、建築士、不動産鑑定士その他の専門家による調査又は確認が必要となる場合が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甲は、対象不動産の購入契約を締結する前に、重要事項説明書、売買契約書、登記事項その他購入判断に必要な事項について、自ら確認し、必要に応じて専門家に相談するものとする。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32e55z22xye" w:id="7"/>
      <w:bookmarkEnd w:id="7"/>
      <w:r w:rsidDel="00000000" w:rsidR="00000000" w:rsidRPr="00000000">
        <w:rPr>
          <w:rFonts w:ascii="Arial Unicode MS" w:cs="Arial Unicode MS" w:eastAsia="Arial Unicode MS" w:hAnsi="Arial Unicode MS"/>
          <w:b w:val="1"/>
          <w:bCs w:val="1"/>
          <w:rtl w:val="0"/>
        </w:rPr>
        <w:t xml:space="preserve">第7条（住宅ローン等に関する情報提供）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乙が住宅ローンその他の融資について行う説明、比較又は助言は、原則として一般的な情報提供及び資金計画上の検討支援を目的とする。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融資の可否、借入可能額、金利、返済期間その他の融資条件は、各金融機関が独自の審査基準に基づいて決定するものであり、乙は、融資の承認又は特定の融資条件の適用を保証しない。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甲は、実際に融資を利用する場合、金融機関から提示される契約条件、手数料、金利、返済条件その他の事項を確認したうえで、自らの責任において契約を締結するものとする。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vmgbx1o2uud" w:id="8"/>
      <w:bookmarkEnd w:id="8"/>
      <w:r w:rsidDel="00000000" w:rsidR="00000000" w:rsidRPr="00000000">
        <w:rPr>
          <w:rFonts w:ascii="Arial Unicode MS" w:cs="Arial Unicode MS" w:eastAsia="Arial Unicode MS" w:hAnsi="Arial Unicode MS"/>
          <w:b w:val="1"/>
          <w:bCs w:val="1"/>
          <w:rtl w:val="0"/>
        </w:rPr>
        <w:t xml:space="preserve">第8条（税務等に関する情報）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税金、社会保険、公的給付、住宅関連制度その他の法令又は制度について説明する場合、その説明は本相談業務に付随する一般的な情報提供とし、個別具体的な税務判断、法律判断その他資格を必要とする専門業務については、甲は必要に応じて税理士、弁護士その他の専門家に確認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krno0v1qhv7" w:id="9"/>
      <w:bookmarkEnd w:id="9"/>
      <w:r w:rsidDel="00000000" w:rsidR="00000000" w:rsidRPr="00000000">
        <w:rPr>
          <w:rFonts w:ascii="Arial Unicode MS" w:cs="Arial Unicode MS" w:eastAsia="Arial Unicode MS" w:hAnsi="Arial Unicode MS"/>
          <w:b w:val="1"/>
          <w:bCs w:val="1"/>
          <w:rtl w:val="0"/>
        </w:rPr>
        <w:t xml:space="preserve">第9条（購入判断）</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乙による本相談業務は、甲による意思決定を支援することを目的とし、対象不動産の購入を推奨し、又は購入しないことを保証若しくは指示するものではない。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対象不動産を購入するか否か、購入価格、購入時期、資金調達方法、借入金額その他不動産購入に関する最終的な判断は、甲が自ら行うものとする。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甲は、不動産購入には、不動産価格の下落、金利上昇、収入減少、維持管理費の増加その他の経済的リスクが存在することを理解したうえで判断するものとする。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pz29ykpmq8e" w:id="10"/>
      <w:bookmarkEnd w:id="10"/>
      <w:r w:rsidDel="00000000" w:rsidR="00000000" w:rsidRPr="00000000">
        <w:rPr>
          <w:rFonts w:ascii="Arial Unicode MS" w:cs="Arial Unicode MS" w:eastAsia="Arial Unicode MS" w:hAnsi="Arial Unicode MS"/>
          <w:b w:val="1"/>
          <w:bCs w:val="1"/>
          <w:rtl w:val="0"/>
        </w:rPr>
        <w:t xml:space="preserve">第10条（特定の商品・サービス等の紹介）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乙は、本相談業務に関連して、金融機関、保険会社、不動産会社その他の事業者又はその商品若しくはサービスに関する情報を甲に提供することがある。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前項の情報提供は、乙が当該商品、サービス又は事業者について、その安全性、収益性、信用力、契約条件その他一切の事項を保証するものではない。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乙が第三者から紹介料、手数料その他の経済的利益を受ける場合には、法令その他のルールに従い、必要に応じてその関係を甲に説明するものとする。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tz8rhd23rnx" w:id="11"/>
      <w:bookmarkEnd w:id="11"/>
      <w:r w:rsidDel="00000000" w:rsidR="00000000" w:rsidRPr="00000000">
        <w:rPr>
          <w:rFonts w:ascii="Arial Unicode MS" w:cs="Arial Unicode MS" w:eastAsia="Arial Unicode MS" w:hAnsi="Arial Unicode MS"/>
          <w:b w:val="1"/>
          <w:bCs w:val="1"/>
          <w:rtl w:val="0"/>
        </w:rPr>
        <w:t xml:space="preserve">第11条（相談料及び支払方法）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甲は、乙に対し、本相談業務の対価として、次の相談料を支払う。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甲は、前項の相談料を、＿＿年＿＿月＿＿日までに、乙が指定する方法により支払う。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振込手数料その他支払いに必要な費用は、別段の合意がない限り甲の負担とする。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追加相談、追加資料の作成その他当初の合意範囲を超える業務が必要となった場合、甲乙は、その内容及び追加料金について事前に協議するものとする。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rt8vcji99ox" w:id="12"/>
      <w:bookmarkEnd w:id="12"/>
      <w:r w:rsidDel="00000000" w:rsidR="00000000" w:rsidRPr="00000000">
        <w:rPr>
          <w:rFonts w:ascii="Arial Unicode MS" w:cs="Arial Unicode MS" w:eastAsia="Arial Unicode MS" w:hAnsi="Arial Unicode MS"/>
          <w:b w:val="1"/>
          <w:bCs w:val="1"/>
          <w:rtl w:val="0"/>
        </w:rPr>
        <w:t xml:space="preserve">第12条（実費）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本相談業務の実施に交通費、郵送費、資料取得費その他の実費が必要となる場合、その負担については甲乙間で事前に協議して定めるものとする。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9k4f9ashoh4"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相談業務に関連して相手方から開示された個人情報、家計情報、資産情報、営業上その他の非公知情報を、本相談業務の遂行以外の目的に利用し、又は正当な理由なく第三者に開示若しく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（4）正当な権限を有する第三者から適法に取得した情報</w:t>
        <w:br w:type="textWrapping"/>
        <w:t xml:space="preserve">（5）法令又は裁判所その他の公的機関の命令により開示を求められた情報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本条の義務は、本契約終了後も合理的に必要な範囲で存続するものとする。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r4dwezza5zv4"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乙は、本相談業務に関連して取得した甲及びその家族その他関係者の個人情報を、本相談業務の実施、連絡、資料作成その他これらに付随する目的の範囲内で取り扱うものとする。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乙は、法令に基づく場合その他正当な理由がある場合を除き、本人の同意なく個人情報を第三者に提供しない。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乙は、個人情報への不正アクセス、紛失、漏えい、改ざんその他の事故を防止するため、必要かつ適切な安全管理措置を講じるよう努めるものとする。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00obi53g9j" w:id="15"/>
      <w:bookmarkEnd w:id="15"/>
      <w:r w:rsidDel="00000000" w:rsidR="00000000" w:rsidRPr="00000000">
        <w:rPr>
          <w:rFonts w:ascii="Arial Unicode MS" w:cs="Arial Unicode MS" w:eastAsia="Arial Unicode MS" w:hAnsi="Arial Unicode MS"/>
          <w:b w:val="1"/>
          <w:bCs w:val="1"/>
          <w:rtl w:val="0"/>
        </w:rPr>
        <w:t xml:space="preserve">第15条（資料等の取扱い）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甲が乙に提出した資料について、乙は、本相談業務の遂行及び法令上必要となる範囲で保管することができる。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乙が本相談業務のために作成したライフプラン表、資金計画表、シミュレーション資料その他の資料は、甲自身の検討のために利用するものとする。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甲は、乙の事前の承諾なく、乙が作成した資料を営利目的で第三者に販売、転載又は配布してはならない。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897k5jipime"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資料、計算方法、書式、ノウハウその他の知的財産に関する権利は乙又は正当な権利者に帰属し、本契約によって甲に移転するものではない。ただし、甲は、本相談業務により甲向けに交付された資料を、自己の不動産購入及び家計管理のために利用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5lw2b4q176rd"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本契約の有効期間は、＿＿年＿＿月＿＿日から＿＿年＿＿月＿＿日までとする。ただし、本相談業務が期間満了前に終了した場合は、当該業務の終了時までとすることができる。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221vemmxx7cx"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中途解約時にすでに乙が本相談業務の全部又は一部を実施している場合、甲は、実施済みの業務に相当する相談料及び発生済みの実費を支払うものとする。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前項の場合における既払相談料の返還の有無及び返還額については、本相談業務の実施状況その他の事情を踏まえ、甲乙間で定めるものとする。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wm742ubhcyxh"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その違反が重大であり是正が困難である場合は、催告を要しない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（1）本契約の重要な条項に違反した場合</w:t>
        <w:br w:type="textWrapping"/>
        <w:t xml:space="preserve">（2）本相談業務の遂行に必要な情報について重大な虚偽の申告をした場合</w:t>
        <w:br w:type="textWrapping"/>
        <w:t xml:space="preserve">（3）相談料その他の支払義務を履行しない場合</w:t>
        <w:br w:type="textWrapping"/>
        <w:t xml:space="preserve">（4）相手方との信頼関係を著しく損なう行為を行い、本契約の継続が困難となった場合</w:t>
        <w:br w:type="textWrapping"/>
        <w:t xml:space="preserve">（5）その他本契約を継続することが困難となる重大な事由が生じた場合</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yw7kfu7m19sf"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甲及び乙は、自ら又はその役員等が、暴力団、暴力団員、暴力団関係企業その他これらに準ずる反社会的勢力に該当せず、かつ、これらと社会的に非難されるべき関係を有していないことを表明する。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etqrc1ymo8vz" w:id="21"/>
      <w:bookmarkEnd w:id="21"/>
      <w:r w:rsidDel="00000000" w:rsidR="00000000" w:rsidRPr="00000000">
        <w:rPr>
          <w:rFonts w:ascii="Arial Unicode MS" w:cs="Arial Unicode MS" w:eastAsia="Arial Unicode MS" w:hAnsi="Arial Unicode MS"/>
          <w:b w:val="1"/>
          <w:bCs w:val="1"/>
          <w:rtl w:val="0"/>
        </w:rPr>
        <w:t xml:space="preserve">第21条（免責及び責任の範囲）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を通じて、甲の不動産購入に関する判断に必要な情報の整理及び助言を行うよう努めるものとするが、対象不動産の将来の価値、価格上昇、売却可能性、賃料収入、融資承認その他の結果を保証するものでは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法令、税制、金融情勢、金利、不動産市場、公的制度その他乙の合理的な支配を超える事情の変更により、相談時の説明又は試算と実際の結果との間に差異が生じることがある。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から提供された情報又は第三者が公表若しくは提供した情報を合理的に信頼して本相談業務を行った場合、当該情報の誤り又は変更に起因して生じた結果については、乙の責めに帰すべき事由がある場合を除き、乙は責任を負わ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本条は、乙の故意又は重大な過失による責任その他法令上免除又は制限することが認められない責任を免除するものではない。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aokjj2nd6ig"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甲又は乙が、本契約に違反し、自己の責めに帰すべき事由によって相手方に損害を与えた場合は、法令及び本契約の定めに従い、その損害を賠償する責任を負う。</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p9nm7322oowx"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本契約の内容を変更する場合は、甲乙協議のうえ、書面又は電磁的方法により合意するものとする。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hjv00crcg8mg"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42k5sod033gx"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本契約に関して訴訟の必要が生じた場合、甲乙が別途合意する＿＿＿＿地方裁判所又は＿＿＿＿簡易裁判所を第一審の専属的合意管轄裁判所とする。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うえ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氏名・代表者名：＿＿＿＿＿＿＿＿＿＿＿＿＿＿＿</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