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cwjz0l34511" w:id="0"/>
      <w:bookmarkEnd w:id="0"/>
      <w:r w:rsidDel="00000000" w:rsidR="00000000" w:rsidRPr="00000000">
        <w:rPr>
          <w:rFonts w:ascii="Arial Unicode MS" w:cs="Arial Unicode MS" w:eastAsia="Arial Unicode MS" w:hAnsi="Arial Unicode MS"/>
          <w:b w:val="1"/>
          <w:bCs w:val="1"/>
          <w:sz w:val="44"/>
          <w:szCs w:val="44"/>
          <w:rtl w:val="0"/>
        </w:rPr>
        <w:t xml:space="preserve">事業承継相談契約書（FP）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事業承継に関する相談業務について、次のとおり事業承継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7bi3t372ft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経営し、所有し、又は関与する事業について、円滑な事業承継を検討するため、ファイナンシャルプランナーである乙が、甲から提供される情報及び資料に基づき、事業承継に関する情報提供、現状整理、資金面の検討その他本契約に定める相談業務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2c673xpgm3d"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乙は、甲に対し、次に掲げる事業承継に関する相談業務（以下「本業務」という。）を行う。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（1）甲の事業、経営状況、資産、負債、収支その他事業承継に関連する事項の整理</w:t>
        <w:br w:type="textWrapping"/>
        <w:t xml:space="preserve">（2）事業承継に関する甲の希望、課題及び優先事項の整理</w:t>
        <w:br w:type="textWrapping"/>
        <w:t xml:space="preserve">（3）親族内承継、従業員承継、第三者承継その他の承継方法に関する一般的な情報提供</w:t>
        <w:br w:type="textWrapping"/>
        <w:t xml:space="preserve">（4）事業承継に伴う資金需要及び資金計画に関する相談</w:t>
        <w:br w:type="textWrapping"/>
        <w:t xml:space="preserve">（5）株式その他の事業用資産の承継に関する一般的な情報提供</w:t>
        <w:br w:type="textWrapping"/>
        <w:t xml:space="preserve">（6）経営者及びその家族の生活設計、老後資金その他個人のファイナンシャルプランに関する相談</w:t>
        <w:br w:type="textWrapping"/>
        <w:t xml:space="preserve">（7）生命保険その他の金融商品を利用した資金準備に関する一般的な情報提供</w:t>
        <w:br w:type="textWrapping"/>
        <w:t xml:space="preserve">（8）事業承継に関連する税制、公的支援制度その他各種制度に関する一般的な情報提供</w:t>
        <w:br w:type="textWrapping"/>
        <w:t xml:space="preserve">（9）弁護士、税理士、公認会計士、司法書士、行政書士その他の専門家への相談が必要となる事項の整理</w:t>
        <w:br w:type="textWrapping"/>
        <w:t xml:space="preserve">（10）前各号に付随する相談及び情報提供</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本業務の具体的な内容、実施方法、相談回数、期間その他必要な事項については、甲乙協議の上定めるものとする。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5rrdmgl2f4r" w:id="3"/>
      <w:bookmarkEnd w:id="3"/>
      <w:r w:rsidDel="00000000" w:rsidR="00000000" w:rsidRPr="00000000">
        <w:rPr>
          <w:rFonts w:ascii="Arial Unicode MS" w:cs="Arial Unicode MS" w:eastAsia="Arial Unicode MS" w:hAnsi="Arial Unicode MS"/>
          <w:b w:val="1"/>
          <w:bCs w:val="1"/>
          <w:rtl w:val="0"/>
        </w:rPr>
        <w:t xml:space="preserve">第3条（相談業務の範囲）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乙は、ファイナンシャルプランナーとして一般的に提供可能な範囲において、本業務を行う。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助言、試算、資料作成その他の行為は、甲による事業承継に関する意思決定を補助することを目的とするものであり、特定の承継方法、取引、契約、税務処理その他の行為を甲に義務付け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事業承継に関する最終的な判断及び意思決定は、甲自身の責任において行うものとする。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u05cq6ut51n" w:id="4"/>
      <w:bookmarkEnd w:id="4"/>
      <w:r w:rsidDel="00000000" w:rsidR="00000000" w:rsidRPr="00000000">
        <w:rPr>
          <w:rFonts w:ascii="Arial Unicode MS" w:cs="Arial Unicode MS" w:eastAsia="Arial Unicode MS" w:hAnsi="Arial Unicode MS"/>
          <w:b w:val="1"/>
          <w:bCs w:val="1"/>
          <w:rtl w:val="0"/>
        </w:rPr>
        <w:t xml:space="preserve">第4条（対象外となる専門業務）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本業務には、法令上特定の資格又は登録を有する者のみが行うことのできる業務は含まれない。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乙は、本契約に基づき、次に掲げる業務を行うものではない。ただし、乙が当該業務について必要な資格又は登録を有し、別途適法に受任する場合を除く。</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（1）法律相談、契約書作成、訴訟その他弁護士法その他の法令により制限される法律事務</w:t>
        <w:br w:type="textWrapping"/>
        <w:t xml:space="preserve">（2）税務相談、税額計算、税務書類の作成その他税理士法により制限される税務業務</w:t>
        <w:br w:type="textWrapping"/>
        <w:t xml:space="preserve">（3）登記又は供託に関する手続その他司法書士法により制限される業務</w:t>
        <w:br w:type="textWrapping"/>
        <w:t xml:space="preserve">（4）官公署に提出する書類の作成その他行政書士法により制限される業務</w:t>
        <w:br w:type="textWrapping"/>
        <w:t xml:space="preserve">（5）個別の有価証券その他の金融商品についての投資判断に関する助言その他法令上登録等を必要とする業務</w:t>
        <w:br w:type="textWrapping"/>
        <w:t xml:space="preserve">（6）不動産の売買又は交換の媒介その他宅地建物取引業法上の免許等を必要とする業務</w:t>
        <w:br w:type="textWrapping"/>
        <w:t xml:space="preserve">（7）企業価値、株式価値その他について法的、税務的又は会計的な確定評価を行う業務</w:t>
        <w:br w:type="textWrapping"/>
        <w:t xml:space="preserve">（8）その他法令上特定の資格、免許又は登録を必要とする業務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前項に該当する事項について専門的判断が必要となる場合、甲は、必要に応じて各分野の専門家に相談するものとする。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pPr>
      <w:bookmarkStart w:colFirst="0" w:colLast="0" w:name="_57905cmeo7hv" w:id="5"/>
      <w:bookmarkEnd w:id="5"/>
      <w:r w:rsidDel="00000000" w:rsidR="00000000" w:rsidRPr="00000000">
        <w:rPr>
          <w:rFonts w:ascii="Arial Unicode MS" w:cs="Arial Unicode MS" w:eastAsia="Arial Unicode MS" w:hAnsi="Arial Unicode MS"/>
          <w:b w:val="1"/>
          <w:bCs w:val="1"/>
          <w:rtl w:val="0"/>
        </w:rPr>
        <w:t xml:space="preserve">第5条（甲による情報提供）</w: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甲は、本業務の遂行に必要となる範囲で、乙から求められた情報及び資料を提供するものとする。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前項の情報及び資料には、必要に応じて、次に掲げるものが含まれる。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（1）会社又は事業の概要</w:t>
        <w:br w:type="textWrapping"/>
        <w:t xml:space="preserve">（2）決算書その他財務状況に関する資料</w:t>
        <w:br w:type="textWrapping"/>
        <w:t xml:space="preserve">（3）株主構成及び株式保有状況に関する資料</w:t>
        <w:br w:type="textWrapping"/>
        <w:t xml:space="preserve">（4）事業用資産及び負債に関する資料</w:t>
        <w:br w:type="textWrapping"/>
        <w:t xml:space="preserve">（5）借入金及び個人保証に関する資料</w:t>
        <w:br w:type="textWrapping"/>
        <w:t xml:space="preserve">（6）役員及び主要従業員に関する情報</w:t>
        <w:br w:type="textWrapping"/>
        <w:t xml:space="preserve">（7）事業承継候補者に関する情報</w:t>
        <w:br w:type="textWrapping"/>
        <w:t xml:space="preserve">（8）甲及びその家族の資産、負債、収入、支出その他ファイナンシャルプランの作成に必要な情報</w:t>
        <w:br w:type="textWrapping"/>
        <w:t xml:space="preserve">（9）生命保険その他の金融商品に関する資料</w:t>
        <w:br w:type="textWrapping"/>
        <w:t xml:space="preserve">（10）その他乙が本業務に必要と合理的に判断する資料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甲は、乙に提供する情報及び資料について、可能な限り正確かつ最新の内容を提供するよう努めるものとする。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7xgu8r4oiwa" w:id="6"/>
      <w:bookmarkEnd w:id="6"/>
      <w:r w:rsidDel="00000000" w:rsidR="00000000" w:rsidRPr="00000000">
        <w:rPr>
          <w:rFonts w:ascii="Arial Unicode MS" w:cs="Arial Unicode MS" w:eastAsia="Arial Unicode MS" w:hAnsi="Arial Unicode MS"/>
          <w:b w:val="1"/>
          <w:bCs w:val="1"/>
          <w:rtl w:val="0"/>
        </w:rPr>
        <w:t xml:space="preserve">第6条（事業承継に関する試算）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乙は、本業務の遂行に必要な場合、甲から提供された情報及び一定の前提条件に基づき、事業承継後の資金収支、必要資金、生活資金その他の事項について試算を行うことができる。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前項の試算は、相談時点における情報及び仮定に基づく参考資料であり、将来の事業収益、資産価値、税額、承継結果その他の事項を保証するものではない。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法令、税制、金利、経済情勢、企業業績、資産価格その他の条件が変化した場合、実際の結果が試算結果と異なることがある。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12357k4kxg4" w:id="7"/>
      <w:bookmarkEnd w:id="7"/>
      <w:r w:rsidDel="00000000" w:rsidR="00000000" w:rsidRPr="00000000">
        <w:rPr>
          <w:rFonts w:ascii="Arial Unicode MS" w:cs="Arial Unicode MS" w:eastAsia="Arial Unicode MS" w:hAnsi="Arial Unicode MS"/>
          <w:b w:val="1"/>
          <w:bCs w:val="1"/>
          <w:rtl w:val="0"/>
        </w:rPr>
        <w:t xml:space="preserve">第7条（株式及び事業用資産に関する情報提供）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株式、事業用不動産、設備その他事業承継の対象となり得る資産について一般的な情報提供を行うことができる。ただし、乙による情報提供は、法律上、税務上又は会計上の正式な評価若しくは鑑定を行う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f57kc8sqadq" w:id="8"/>
      <w:bookmarkEnd w:id="8"/>
      <w:r w:rsidDel="00000000" w:rsidR="00000000" w:rsidRPr="00000000">
        <w:rPr>
          <w:rFonts w:ascii="Arial Unicode MS" w:cs="Arial Unicode MS" w:eastAsia="Arial Unicode MS" w:hAnsi="Arial Unicode MS"/>
          <w:b w:val="1"/>
          <w:bCs w:val="1"/>
          <w:rtl w:val="0"/>
        </w:rPr>
        <w:t xml:space="preserve">第8条（税制及び公的制度等に関する情報提供）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乙は、事業承継税制、補助金、助成制度、融資制度その他事業承継に関連する制度について、一般的な情報を提供することができる。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前項の情報は相談時点で乙が確認可能な情報に基づくものであり、制度の適用、税負担の軽減、補助金等の採択その他一定の結果を保証するものではない。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具体的な税務判断、申告その他専門的な確認が必要となる場合、甲は税理士その他の適切な専門家に確認するものとする。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hjqxjcowlzvs" w:id="9"/>
      <w:bookmarkEnd w:id="9"/>
      <w:r w:rsidDel="00000000" w:rsidR="00000000" w:rsidRPr="00000000">
        <w:rPr>
          <w:rFonts w:ascii="Arial Unicode MS" w:cs="Arial Unicode MS" w:eastAsia="Arial Unicode MS" w:hAnsi="Arial Unicode MS"/>
          <w:b w:val="1"/>
          <w:bCs w:val="1"/>
          <w:rtl w:val="0"/>
        </w:rPr>
        <w:t xml:space="preserve">第9条（相談報酬及び費用）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甲は、本業務の対価として、乙に対し、次の相談報酬を支払う。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相談報酬：金＿＿＿＿＿＿円（税込）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支払期日及び支払方法は、次のとおりとする。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支払期日：＿＿年＿＿月＿＿日</w:t>
        <w:br w:type="textWrapping"/>
        <w:t xml:space="preserve">支払方法：＿＿＿＿＿＿＿＿＿＿＿＿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本業務の遂行に交通費、資料取得費その他特別な費用が必要となる場合、乙は、原則として事前に甲の承諾を得るものとする。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uvpze39owzz6" w:id="10"/>
      <w:bookmarkEnd w:id="10"/>
      <w:r w:rsidDel="00000000" w:rsidR="00000000" w:rsidRPr="00000000">
        <w:rPr>
          <w:rFonts w:ascii="Arial Unicode MS" w:cs="Arial Unicode MS" w:eastAsia="Arial Unicode MS" w:hAnsi="Arial Unicode MS"/>
          <w:b w:val="1"/>
          <w:bCs w:val="1"/>
          <w:rtl w:val="0"/>
        </w:rPr>
        <w:t xml:space="preserve">第10条（相談日時の変更及びキャンセル）</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甲又は乙が相談日時の変更を希望する場合、相手方に速やかに連絡するものとする。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甲によるキャンセルについてキャンセル料を設定する場合、その条件は次のとおりとする。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天災、交通機関の障害、通信障害、疾病その他やむを得ない事情により相談を実施できない場合、甲乙協議の上、相談日時の変更その他適切な対応を行う。</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tlupajhqz0jn" w:id="11"/>
      <w:bookmarkEnd w:id="11"/>
      <w:r w:rsidDel="00000000" w:rsidR="00000000" w:rsidRPr="00000000">
        <w:rPr>
          <w:rFonts w:ascii="Arial Unicode MS" w:cs="Arial Unicode MS" w:eastAsia="Arial Unicode MS" w:hAnsi="Arial Unicode MS"/>
          <w:b w:val="1"/>
          <w:bCs w:val="1"/>
          <w:rtl w:val="0"/>
        </w:rPr>
        <w:t xml:space="preserve">第11条（第三者の商品・サービスに関する取扱い）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乙は、本業務に関連して、金融機関、保険会社、M&amp;A支援機関その他第三者の商品又はサービスに関する一般的な情報を甲に提供することができる。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第三者との契約締結その他の商品又はサービスの利用については、甲が当該商品の内容、費用、リスクその他の条件を確認した上で、自らの判断及び責任において決定するものとする。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乙は、法令上必要な資格、登録又は権限を有する場合を除き、第三者の商品又はサービスについて契約締結の代理、媒介その他法令上制限される行為を行わない。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5vsf90q4t7bf" w:id="12"/>
      <w:bookmarkEnd w:id="12"/>
      <w:r w:rsidDel="00000000" w:rsidR="00000000" w:rsidRPr="00000000">
        <w:rPr>
          <w:rFonts w:ascii="Arial Unicode MS" w:cs="Arial Unicode MS" w:eastAsia="Arial Unicode MS" w:hAnsi="Arial Unicode MS"/>
          <w:b w:val="1"/>
          <w:bCs w:val="1"/>
          <w:rtl w:val="0"/>
        </w:rPr>
        <w:t xml:space="preserve">第12条（専門家との連携）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乙は、本業務の過程において専門的な検討が必要であると判断した場合、甲に対し、弁護士、税理士、公認会計士、司法書士、行政書士その他の専門家への相談を提案することができる。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甲が希望する場合、乙は専門家に関する一般的な情報を提供することができる。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専門家との契約は、原則として甲と当該専門家との間で直接締結するものとし、その報酬及び費用は甲が負担する。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乙は、紹介した専門家の業務内容又はその結果について保証するものではない。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2b8gktyfuu" w:id="13"/>
      <w:bookmarkEnd w:id="13"/>
      <w:r w:rsidDel="00000000" w:rsidR="00000000" w:rsidRPr="00000000">
        <w:rPr>
          <w:rFonts w:ascii="Arial Unicode MS" w:cs="Arial Unicode MS" w:eastAsia="Arial Unicode MS" w:hAnsi="Arial Unicode MS"/>
          <w:b w:val="1"/>
          <w:bCs w:val="1"/>
          <w:rtl w:val="0"/>
        </w:rPr>
        <w:t xml:space="preserve">第13条（利益相反等）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乙は、本業務の遂行に当たり、甲の利益を不当に害することのないよう適切な情報提供に努めるものとする。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から紹介料、手数料その他の経済的利益を受ける場合であって、その事実が甲の判断に重要な影響を及ぼす可能性があるときは、乙は、法令その他の定めに従い、必要な範囲で甲に説明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daphjz3hd2j1"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甲及び乙は、本契約及び本業務に関連して知り得た相手方の営業上、財務上、技術上その他一切の非公知情報を、相手方の事前の承諾なく第三者に開示又は漏えいしてはならない。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（2）取得後、自己の責めによらず公知となった情報</w:t>
        <w:br w:type="textWrapping"/>
        <w:t xml:space="preserve">（3）取得以前から適法に保有していた情報</w:t>
        <w:br w:type="textWrapping"/>
        <w:t xml:space="preserve">（4）正当な権限を有する第三者から守秘義務を負うことなく取得した情報</w:t>
        <w:br w:type="textWrapping"/>
        <w:t xml:space="preserve">（5）相手方から取得した情報によらず独自に取得又は作成した情報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法令又は裁判所その他の公的機関の命令に基づき情報の開示を求められた場合、必要最小限の範囲で当該情報を開示することができる。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q782v01adie1"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乙は、本業務に関連して取得した甲、その家族、役員、従業員、事業承継候補者その他の者に関する個人情報を、本業務の遂行その他適法な目的の範囲内で取り扱うものとする。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乙は、個人情報の保護に関する法律その他の関係法令に従い、個人情報を適切に管理する。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甲は、第三者の個人情報を乙に提供する場合、当該提供について必要な権限その他適法な根拠を有するものとする。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xk7g7gimrb6" w:id="16"/>
      <w:bookmarkEnd w:id="16"/>
      <w:r w:rsidDel="00000000" w:rsidR="00000000" w:rsidRPr="00000000">
        <w:rPr>
          <w:rFonts w:ascii="Arial Unicode MS" w:cs="Arial Unicode MS" w:eastAsia="Arial Unicode MS" w:hAnsi="Arial Unicode MS"/>
          <w:b w:val="1"/>
          <w:bCs w:val="1"/>
          <w:rtl w:val="0"/>
        </w:rPr>
        <w:t xml:space="preserve">第16条（相談資料等の取扱い）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乙は、本業務の遂行に必要な範囲で、甲から提供された資料を保管することができる。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本契約終了後、甲から返還又は廃棄の要請があった場合、乙は、法令上又は業務管理上保存する必要があるものを除き、合理的な方法により資料を返還又は廃棄する。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vb4k6ej81di5" w:id="17"/>
      <w:bookmarkEnd w:id="17"/>
      <w:r w:rsidDel="00000000" w:rsidR="00000000" w:rsidRPr="00000000">
        <w:rPr>
          <w:rFonts w:ascii="Arial Unicode MS" w:cs="Arial Unicode MS" w:eastAsia="Arial Unicode MS" w:hAnsi="Arial Unicode MS"/>
          <w:b w:val="1"/>
          <w:bCs w:val="1"/>
          <w:rtl w:val="0"/>
        </w:rPr>
        <w:t xml:space="preserve">第17条（成果物等の利用）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乙が甲のために個別に作成した事業承継に関する整理資料、資金計画表、試算資料その他の成果物は、甲が自己の事業承継を検討する目的で利用するものとする。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甲は、乙の事前の承諾なく、成果物を第三者に販売し、又は営利目的で複製若しくは配布してはならない。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乙が従前から保有する書式、計算方法、ノウハウ、一般的資料その他の権利は乙に留保される。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lytt1327wop" w:id="18"/>
      <w:bookmarkEnd w:id="18"/>
      <w:r w:rsidDel="00000000" w:rsidR="00000000" w:rsidRPr="00000000">
        <w:rPr>
          <w:rFonts w:ascii="Arial Unicode MS" w:cs="Arial Unicode MS" w:eastAsia="Arial Unicode MS" w:hAnsi="Arial Unicode MS"/>
          <w:b w:val="1"/>
          <w:bCs w:val="1"/>
          <w:rtl w:val="0"/>
        </w:rPr>
        <w:t xml:space="preserve">第18条（非保証）</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乙は、本業務について、特定の後継者への承継、企業価値の維持若しくは向上、税負担の軽減、融資の実行、補助金等の採択、M&amp;Aの成立その他特定の結果を保証するものではない。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乙が提供する情報、意見、試算及び資料は、甲による意思決定の参考として提供されるものであり、将来の結果を確約するものではない。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甲は、重要な経営判断、法的判断、税務判断その他専門的な判断を行う場合、必要に応じて当該分野の専門家に確認するものとする。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uzescxlc4v2z"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甲又は乙が、本契約に違反し、相手方に損害を与えた場合、当該当事者は、その責めに帰すべき事由により相手方に生じた損害について、法令に従って賠償責任を負う。</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s85n0ah3dy2z" w:id="20"/>
      <w:bookmarkEnd w:id="20"/>
      <w:r w:rsidDel="00000000" w:rsidR="00000000" w:rsidRPr="00000000">
        <w:rPr>
          <w:rFonts w:ascii="Arial Unicode MS" w:cs="Arial Unicode MS" w:eastAsia="Arial Unicode MS" w:hAnsi="Arial Unicode MS"/>
          <w:b w:val="1"/>
          <w:bCs w:val="1"/>
          <w:rtl w:val="0"/>
        </w:rPr>
        <w:t xml:space="preserve">第20条（禁止事項）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甲及び乙は、本契約に関連して、次の各号に掲げる行為をしてはならない。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（1）相手方に対して虚偽の情報を提供する行為</w:t>
        <w:br w:type="textWrapping"/>
        <w:t xml:space="preserve">（2）相手方又は第三者の権利若しくは利益を侵害する行為</w:t>
        <w:br w:type="textWrapping"/>
        <w:t xml:space="preserve">（3）法令又は公序良俗に違反する行為</w:t>
        <w:br w:type="textWrapping"/>
        <w:t xml:space="preserve">（4）本業務を違法又は不正な目的に利用する行為</w:t>
        <w:br w:type="textWrapping"/>
        <w:t xml:space="preserve">（5）その他本契約の目的に照らして著しく不適切な行為</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tr05a0bouxxh"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及び自己の役員等が、暴力団、暴力団員その他これらに準ずる反社会的勢力に該当せず、かつ、反社会的勢力と社会的に非難されるべき関係を有していないことを表明し、保証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tsfy954z2ius"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本契約の有効期間は、＿＿年＿＿月＿＿日から＿＿年＿＿月＿＿日までとする。ただし、甲乙が別途合意した場合は、これを延長することができる。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t256j8mgd8m9" w:id="23"/>
      <w:bookmarkEnd w:id="23"/>
      <w:r w:rsidDel="00000000" w:rsidR="00000000" w:rsidRPr="00000000">
        <w:rPr>
          <w:rFonts w:ascii="Arial Unicode MS" w:cs="Arial Unicode MS" w:eastAsia="Arial Unicode MS" w:hAnsi="Arial Unicode MS"/>
          <w:b w:val="1"/>
          <w:bCs w:val="1"/>
          <w:rtl w:val="0"/>
        </w:rPr>
        <w:t xml:space="preserve">第23条（中途解約）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甲又は乙は、相手方に対し＿＿日前までに書面又は電磁的方法により通知することにより、本契約を中途解約することができる。</w:t>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vcb0bknsvq0" w:id="24"/>
      <w:bookmarkEnd w:id="24"/>
      <w:r w:rsidDel="00000000" w:rsidR="00000000" w:rsidRPr="00000000">
        <w:rPr>
          <w:rFonts w:ascii="Arial Unicode MS" w:cs="Arial Unicode MS" w:eastAsia="Arial Unicode MS" w:hAnsi="Arial Unicode MS"/>
          <w:b w:val="1"/>
          <w:bCs w:val="1"/>
          <w:rtl w:val="0"/>
        </w:rPr>
        <w:t xml:space="preserve">第24条（契約解除）</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期間を定めて是正を求め、当該期間内に是正されないときは、本契約の全部又は一部を解除することができる。ただし、当該違反の性質上是正することができない場合その他催告をすることが相当でない場合は、催告を要しな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（1）本契約の重要な条項に違反した場合</w:t>
        <w:br w:type="textWrapping"/>
        <w:t xml:space="preserve">（2）本業務の遂行に必要な信頼関係を著しく損なう行為があった場合</w:t>
        <w:br w:type="textWrapping"/>
        <w:t xml:space="preserve">（3）支払停止、破産手続開始、民事再生手続開始その他これらに類する事由が生じた場合</w:t>
        <w:br w:type="textWrapping"/>
        <w:t xml:space="preserve">（4）その他本契約を継続することが困難となる重大な事由が生じた場合</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b0szx6sprls0" w:id="25"/>
      <w:bookmarkEnd w:id="25"/>
      <w:r w:rsidDel="00000000" w:rsidR="00000000" w:rsidRPr="00000000">
        <w:rPr>
          <w:rFonts w:ascii="Arial Unicode MS" w:cs="Arial Unicode MS" w:eastAsia="Arial Unicode MS" w:hAnsi="Arial Unicode MS"/>
          <w:b w:val="1"/>
          <w:bCs w:val="1"/>
          <w:rtl w:val="0"/>
        </w:rPr>
        <w:t xml:space="preserve">第25条（契約終了後の取扱い）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14条（秘密保持）、第15条（個人情報の取扱い）、第17条（成果物等の利用）、第18条（非保証）、第19条（損害賠償）、本条及び第27条（準拠法及び合意管轄）の規定は、その性質に応じて引き続き効力を有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rj6rrenzvf80"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o5ezjvmrtj1c"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