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tf61jhx07c8" w:id="0"/>
      <w:bookmarkEnd w:id="0"/>
      <w:r w:rsidDel="00000000" w:rsidR="00000000" w:rsidRPr="00000000">
        <w:rPr>
          <w:rFonts w:ascii="Arial Unicode MS" w:cs="Arial Unicode MS" w:eastAsia="Arial Unicode MS" w:hAnsi="Arial Unicode MS"/>
          <w:b w:val="1"/>
          <w:bCs w:val="1"/>
          <w:sz w:val="44"/>
          <w:szCs w:val="44"/>
          <w:rtl w:val="0"/>
        </w:rPr>
        <w:t xml:space="preserve">継続相談契約書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ファイナンシャルプランナーとして甲に対して継続的な相談その他の支援を行うことについて、次のとおり継続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ptp7iteelg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家計、資産形成、生活設計その他のファイナンシャルプランニングに関する事項について、乙が甲から提供される情報及び甲の希望等に基づき、継続的な相談、情報提供、分析その他の支援を行うことにより、甲の自主的かつ合理的な意思決定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oyhu87n1jqq"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乙は、甲に対し、次の各号に掲げる業務のうち、甲乙間で合意したものを行う。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（1）家計収支及び家計管理に関する相談</w:t>
        <w:br w:type="textWrapping"/>
        <w:t xml:space="preserve">（2）ライフプラン及び将来の資金計画に関する相談</w:t>
        <w:br w:type="textWrapping"/>
        <w:t xml:space="preserve">（3）資産形成及び資産運用に関する一般的な情報提供</w:t>
        <w:br w:type="textWrapping"/>
        <w:t xml:space="preserve">（4）住宅取得、住宅ローンその他の住宅資金に関する相談</w:t>
        <w:br w:type="textWrapping"/>
        <w:t xml:space="preserve">（5）教育資金に関する相談</w:t>
        <w:br w:type="textWrapping"/>
        <w:t xml:space="preserve">（6）老後資金及び退職後の生活設計に関する相談</w:t>
        <w:br w:type="textWrapping"/>
        <w:t xml:space="preserve">（7）保険その他の保障設計に関する一般的な相談</w:t>
        <w:br w:type="textWrapping"/>
        <w:t xml:space="preserve">（8）税制、社会保障制度、公的年金その他の公的制度に関する一般的な情報提供</w:t>
        <w:br w:type="textWrapping"/>
        <w:t xml:space="preserve">（9）相続、贈与及び事業承継に関する一般的な情報提供</w:t>
        <w:br w:type="textWrapping"/>
        <w:t xml:space="preserve">（10）前各号に関する定期的な状況確認及び見直し</w:t>
        <w:br w:type="textWrapping"/>
        <w:t xml:space="preserve">（11）その他甲乙間で合意したファイナンシャルプランニングに関する相談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具体的な相談方法、相談回数、相談時間その他の条件は、本契約、申込書その他甲乙間で合意した内容によるものとする。</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qq0epoja3wtq" w:id="3"/>
      <w:bookmarkEnd w:id="3"/>
      <w:r w:rsidDel="00000000" w:rsidR="00000000" w:rsidRPr="00000000">
        <w:rPr>
          <w:rFonts w:ascii="Arial Unicode MS" w:cs="Arial Unicode MS" w:eastAsia="Arial Unicode MS" w:hAnsi="Arial Unicode MS"/>
          <w:b w:val="1"/>
          <w:bCs w:val="1"/>
          <w:rtl w:val="0"/>
        </w:rPr>
        <w:t xml:space="preserve">第3条（継続相談の実施）</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乙は、本契約の有効期間中、甲乙間で定めた頻度又は甲からの相談に応じて、対面、電話、オンライン会議、電子メールその他甲乙間で合意した方法により相談業務を行う。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乙は、甲の家計状況、資産状況、家族構成、勤務状況、生活上の目標その他ファイナンシャルプランニングに関係する事情に変更が生じた場合、必要に応じて従前の助言、試算又はプランの見直しを行う。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乙は、甲から相談を受けた事項について、その性質、緊急性、必要となる調査等を考慮し、合理的な期間内に対応するものとする。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fh2qzt4v4cpd" w:id="4"/>
      <w:bookmarkEnd w:id="4"/>
      <w:r w:rsidDel="00000000" w:rsidR="00000000" w:rsidRPr="00000000">
        <w:rPr>
          <w:rFonts w:ascii="Arial Unicode MS" w:cs="Arial Unicode MS" w:eastAsia="Arial Unicode MS" w:hAnsi="Arial Unicode MS"/>
          <w:b w:val="1"/>
          <w:bCs w:val="1"/>
          <w:rtl w:val="0"/>
        </w:rPr>
        <w:t xml:space="preserve">第4条（相談業務の範囲）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乙が行う業務は、ファイナンシャルプランニングの観点から行う相談、情報提供、整理、試算及び一般的な助言を基本とする。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乙は、甲の希望、家計状況、資産状況、将来計画その他甲から提供された情報を踏まえ、必要に応じて複数の選択肢及びその一般的な特徴を提示することができる。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乙による情報提供又は助言は、甲自身による最終的な判断を支援するためのものであり、甲に対し特定の行為、契約、投資その他の判断を強制するものではない。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cifyyrxjzytz" w:id="5"/>
      <w:bookmarkEnd w:id="5"/>
      <w:r w:rsidDel="00000000" w:rsidR="00000000" w:rsidRPr="00000000">
        <w:rPr>
          <w:rFonts w:ascii="Arial Unicode MS" w:cs="Arial Unicode MS" w:eastAsia="Arial Unicode MS" w:hAnsi="Arial Unicode MS"/>
          <w:b w:val="1"/>
          <w:bCs w:val="1"/>
          <w:rtl w:val="0"/>
        </w:rPr>
        <w:t xml:space="preserve">第5条（対象外となる専門業務）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本契約に基づく相談業務には、法令上資格、登録その他の要件を満たす者のみが行うことのできる業務は含まれない。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乙は、自ら必要な資格又は登録等を有する場合を除き、次の各号に掲げる業務を行わない。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（1）個別具体的な税務相談、税務書類の作成その他税理士の独占業務</w:t>
        <w:br w:type="textWrapping"/>
        <w:t xml:space="preserve">（2）法律事件に関する法律相談、代理、法律文書の作成その他弁護士等の資格を要する業務</w:t>
        <w:br w:type="textWrapping"/>
        <w:t xml:space="preserve">（3）具体的な金融商品の売買の推奨、投資判断に関する助言その他金融商品取引法上の登録等を要する業務</w:t>
        <w:br w:type="textWrapping"/>
        <w:t xml:space="preserve">（4）保険募集その他法令上登録等を必要とする業務</w:t>
        <w:br w:type="textWrapping"/>
        <w:t xml:space="preserve">（5）不動産の売買又は交換の媒介その他宅地建物取引業に該当する業務</w:t>
        <w:br w:type="textWrapping"/>
        <w:t xml:space="preserve">（6）その他法令上特定の資格、許可、登録等を必要とする業務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前項に該当する事項について専門的な判断が必要となる場合、乙は、甲に対し、弁護士、税理士、司法書士、社会保険労務士その他の適切な専門家への相談を勧めることができる。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vpvfmmc12sh" w:id="6"/>
      <w:bookmarkEnd w:id="6"/>
      <w:r w:rsidDel="00000000" w:rsidR="00000000" w:rsidRPr="00000000">
        <w:rPr>
          <w:rFonts w:ascii="Arial Unicode MS" w:cs="Arial Unicode MS" w:eastAsia="Arial Unicode MS" w:hAnsi="Arial Unicode MS"/>
          <w:b w:val="1"/>
          <w:bCs w:val="1"/>
          <w:rtl w:val="0"/>
        </w:rPr>
        <w:t xml:space="preserve">第6条（甲による情報提供）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甲は、乙が相談業務を行うために必要な範囲で、収入、支出、資産、負債、保険、年金、家族構成、勤務状況その他必要な情報及び資料を乙に提供するものとする。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甲は、乙に提供する情報及び資料について、自己の知る限り正確かつ最新の内容を提供するよう努めるものとする。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甲が重要な情報を提供しなかった場合又は提供された情報に誤り若しくは不足があった場合、乙による試算、分析、情報提供又は助言の内容が実際の状況と異なることがあることを甲はあらかじめ了承する。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甲は、相談業務に影響を及ぼす重要な事情に変更が生じた場合、合理的な範囲で乙にその旨を伝えるものとする。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8am5dkajqjlu" w:id="7"/>
      <w:bookmarkEnd w:id="7"/>
      <w:r w:rsidDel="00000000" w:rsidR="00000000" w:rsidRPr="00000000">
        <w:rPr>
          <w:rFonts w:ascii="Arial Unicode MS" w:cs="Arial Unicode MS" w:eastAsia="Arial Unicode MS" w:hAnsi="Arial Unicode MS"/>
          <w:b w:val="1"/>
          <w:bCs w:val="1"/>
          <w:rtl w:val="0"/>
        </w:rPr>
        <w:t xml:space="preserve">第7条（試算及び相談資料）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乙は、必要に応じて、キャッシュフロー表、資金計画、家計収支表その他の試算又は相談資料を作成することができる。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前項の試算等は、作成時点において甲から提供された情報、法令、税制、金利、物価その他一定の前提条件に基づくものであり、将来の結果を保証するものではない。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法令、税制、社会保障制度、市場環境、金利その他の条件が変更された場合、過去に作成した試算等と実際の結果との間に差異が生じることがある。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乙は、継続相談において必要と認めた場合、甲から最新の情報を取得した上で、試算等の更新又は見直しを行うことができる。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4ghsxwat9wq" w:id="8"/>
      <w:bookmarkEnd w:id="8"/>
      <w:r w:rsidDel="00000000" w:rsidR="00000000" w:rsidRPr="00000000">
        <w:rPr>
          <w:rFonts w:ascii="Arial Unicode MS" w:cs="Arial Unicode MS" w:eastAsia="Arial Unicode MS" w:hAnsi="Arial Unicode MS"/>
          <w:b w:val="1"/>
          <w:bCs w:val="1"/>
          <w:rtl w:val="0"/>
        </w:rPr>
        <w:t xml:space="preserve">第8条（相談報酬及び費用）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甲は、乙に対し、本契約に基づく相談業務の対価として、次の相談報酬を支払う。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相談報酬：月額・年額　金＿＿＿＿＿＿円（税込）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相談報酬の支払時期及び支払方法は、次のとおりとする。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w:t>
        <w:br w:type="textWrapping"/>
        <w:t xml:space="preserve">支払方法：＿＿＿＿＿＿＿＿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振込手数料その他支払いに要する費用は、別段の合意がない限り甲の負担とする。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通常の相談業務の範囲を超える資料作成、出張、外部専門家との連携その他追加費用を要する業務については、乙は事前に甲に内容及び費用を提示し、甲の承諾を得た上で実施するものとする。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j8g3hztg1mo5" w:id="9"/>
      <w:bookmarkEnd w:id="9"/>
      <w:r w:rsidDel="00000000" w:rsidR="00000000" w:rsidRPr="00000000">
        <w:rPr>
          <w:rFonts w:ascii="Arial Unicode MS" w:cs="Arial Unicode MS" w:eastAsia="Arial Unicode MS" w:hAnsi="Arial Unicode MS"/>
          <w:b w:val="1"/>
          <w:bCs w:val="1"/>
          <w:rtl w:val="0"/>
        </w:rPr>
        <w:t xml:space="preserve">第9条（相談日時の変更及びキャンセル）</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甲又は乙が予定された相談日時を変更する場合、相手方に対し可能な限り事前に通知するものとする。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甲による相談のキャンセル又は日時変更に関する料金の取扱いは、甲乙間で別途定めるキャンセル条件による。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乙の責めに帰すべき事由により相談を実施できなかった場合、乙は、原則として代替日を設定するものとする。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og550aj70a8t" w:id="10"/>
      <w:bookmarkEnd w:id="10"/>
      <w:r w:rsidDel="00000000" w:rsidR="00000000" w:rsidRPr="00000000">
        <w:rPr>
          <w:rFonts w:ascii="Arial Unicode MS" w:cs="Arial Unicode MS" w:eastAsia="Arial Unicode MS" w:hAnsi="Arial Unicode MS"/>
          <w:b w:val="1"/>
          <w:bCs w:val="1"/>
          <w:rtl w:val="0"/>
        </w:rPr>
        <w:t xml:space="preserve">第10条（第三者の商品及びサービス）</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乙は、相談業務の過程において、金融機関、保険会社、不動産会社その他の第三者が提供する商品又はサービスに関する一般的な情報を甲に提供することができる。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甲が第三者の商品又はサービスを利用するか否かについては、甲が自らの責任において判断するものとする。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第三者との契約は甲と当該第三者との間で成立するものであり、乙が当該契約の当事者となる場合を除き、乙は第三者による商品又はサービスの提供について責任を負わない。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z1o6utwdyk6" w:id="11"/>
      <w:bookmarkEnd w:id="11"/>
      <w:r w:rsidDel="00000000" w:rsidR="00000000" w:rsidRPr="00000000">
        <w:rPr>
          <w:rFonts w:ascii="Arial Unicode MS" w:cs="Arial Unicode MS" w:eastAsia="Arial Unicode MS" w:hAnsi="Arial Unicode MS"/>
          <w:b w:val="1"/>
          <w:bCs w:val="1"/>
          <w:rtl w:val="0"/>
        </w:rPr>
        <w:t xml:space="preserve">第11条（利益相反等）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乙が特定の商品又はサービスの紹介等により第三者から紹介料、手数料その他の経済的利益を受ける場合、乙は、法令上又は相談業務の適正な遂行上必要な範囲で、その事実を甲に説明するものとする。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乙は、自己又は第三者の利益を不当に優先することにより、甲の利益を不当に害することのないよう相談業務を行うものとする。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乙は、利益相反のおそれがあり、適切な相談業務の遂行が困難であると合理的に判断した場合、当該事項に関する相談を辞退することができる。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zr5h1cuxa70"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甲及び乙は、本契約及び相談業務に関連して相手方から取得した非公知の情報を、正当な理由なく第三者に開示又は漏えいしてはならない。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（2）取得後、自己の責めによらず公知となった情報</w:t>
        <w:br w:type="textWrapping"/>
        <w:t xml:space="preserve">（3）取得以前から適法に保有していた情報</w:t>
        <w:br w:type="textWrapping"/>
        <w:t xml:space="preserve">（4）正当な権限を有する第三者から守秘義務を負うことなく取得した情報</w:t>
        <w:br w:type="textWrapping"/>
        <w:t xml:space="preserve">（5）相手方から取得した情報によることなく独自に取得又は作成した情報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法令又は裁判所その他の公的機関により情報の開示を求められた場合、必要な範囲で当該情報を開示することができる。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hripl6und30v"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乙は、相談業務に関連して取得した甲の個人情報を、相談業務の遂行、連絡、資料作成、契約管理その他これらに付随する目的のために利用する。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乙は、法令に基づく場合その他正当な理由がある場合を除き、甲の個人情報を利用目的の達成に必要な範囲を超えて取り扱わないものとする。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乙は、甲の個人情報について、漏えい、滅失又は毀損を防止するため、合理的な安全管理措置を講ずるものとする。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j0ed8c15i64w" w:id="14"/>
      <w:bookmarkEnd w:id="14"/>
      <w:r w:rsidDel="00000000" w:rsidR="00000000" w:rsidRPr="00000000">
        <w:rPr>
          <w:rFonts w:ascii="Arial Unicode MS" w:cs="Arial Unicode MS" w:eastAsia="Arial Unicode MS" w:hAnsi="Arial Unicode MS"/>
          <w:b w:val="1"/>
          <w:bCs w:val="1"/>
          <w:rtl w:val="0"/>
        </w:rPr>
        <w:t xml:space="preserve">第14条（資料等の取扱い）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甲から乙に提供された原本資料について、返還が必要なものは、相談業務終了後又は甲から合理的な返還請求があった場合に返還するものとする。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乙は、法令上の保存義務その他正当な理由がある場合を除き、相談業務上必要でなくなった個人情報及び資料について、適切な方法により廃棄又は削除することができる。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乙は、相談記録その他本契約の履行に必要な記録を合理的な期間保存することができる。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5sygkyvpbyol" w:id="15"/>
      <w:bookmarkEnd w:id="15"/>
      <w:r w:rsidDel="00000000" w:rsidR="00000000" w:rsidRPr="00000000">
        <w:rPr>
          <w:rFonts w:ascii="Arial Unicode MS" w:cs="Arial Unicode MS" w:eastAsia="Arial Unicode MS" w:hAnsi="Arial Unicode MS"/>
          <w:b w:val="1"/>
          <w:bCs w:val="1"/>
          <w:rtl w:val="0"/>
        </w:rPr>
        <w:t xml:space="preserve">第15条（成果物等の利用）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乙が甲のために個別に作成した相談資料、試算表その他の成果物は、甲自身及びその家族の生活設計その他本来の相談目的のために利用することができる。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乙が従前から保有する書式、計算方法、ノウハウ、一般的な資料その他の知的財産に関する権利は、乙又は正当な権利者に帰属する。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甲は、乙の事前の承諾なく、乙から提供された資料を営利目的で第三者に販売、転載又は配布してはならない。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5q6yxf745xqz" w:id="16"/>
      <w:bookmarkEnd w:id="16"/>
      <w:r w:rsidDel="00000000" w:rsidR="00000000" w:rsidRPr="00000000">
        <w:rPr>
          <w:rFonts w:ascii="Arial Unicode MS" w:cs="Arial Unicode MS" w:eastAsia="Arial Unicode MS" w:hAnsi="Arial Unicode MS"/>
          <w:b w:val="1"/>
          <w:bCs w:val="1"/>
          <w:rtl w:val="0"/>
        </w:rPr>
        <w:t xml:space="preserve">第16条（非保証）</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する相談、情報提供、分析、試算その他の業務について、特定の資産額、収益、節税効果、投資成果、住宅購入、融資承認、保険金支払、相続結果その他一定の結果が実現することを保証し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乙が提供する情報は、相談又は資料作成時点において乙が合理的に確認できる情報を基礎とするものであり、将来にわたる正確性、完全性又は有効性を保証するものではない。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甲は、乙の相談内容を参考としつつ、契約、投資、借入れ、保険加入その他の最終的な意思決定を自己の判断と責任において行うものとする。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iz821jkwo42q"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甲又は乙が本契約に違反し、自己の責めに帰すべき事由により相手方に損害を与えた場合、当該当事者は、その損害を賠償する責任を負う。</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乙が損害賠償責任を負う場合、その対象は、乙の責めに帰すべき事由によって甲に現実に発生した通常かつ直接の損害とする。ただし、乙に故意又は重大な過失がある場合は、この限りでない。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若しくは資料の誤り若しくは不足、法令若しくは制度の変更、市場価格、金利、為替その他乙が合理的に支配することのできない事情によって生じた損害については、乙に故意又は過失がある場合を除き、乙は責任を負わ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svm4b4hxrgk8"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甲は、本契約に基づく相談業務の利用にあたり、次の各号に掲げる行為をしてはならない。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（1）乙に対して虚偽の情報を故意に提供する行為</w:t>
        <w:br w:type="textWrapping"/>
        <w:t xml:space="preserve">（2）乙又は第三者の権利若しくは利益を侵害する行為</w:t>
        <w:br w:type="textWrapping"/>
        <w:t xml:space="preserve">（3）相談資料等を不正な目的で利用する行為</w:t>
        <w:br w:type="textWrapping"/>
        <w:t xml:space="preserve">（4）乙に対し法令又は公序良俗に反する行為を要求する行為</w:t>
        <w:br w:type="textWrapping"/>
        <w:t xml:space="preserve">（5）乙の相談業務を著しく妨害する行為</w:t>
        <w:br w:type="textWrapping"/>
        <w:t xml:space="preserve">（6）その他本契約の目的に照らして著しく不適切な行為</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gmuilipj25dt"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期間満了日の＿＿日前までに甲又は乙のいずれからも契約を終了する旨の通知がない場合、本契約は同一条件で＿＿か月間更新されるものとし、以後も同様とする。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更新後の相談内容又は相談報酬を変更する場合、甲乙は事前にその内容を協議するものとする。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qnkoaz59brou" w:id="20"/>
      <w:bookmarkEnd w:id="20"/>
      <w:r w:rsidDel="00000000" w:rsidR="00000000" w:rsidRPr="00000000">
        <w:rPr>
          <w:rFonts w:ascii="Arial Unicode MS" w:cs="Arial Unicode MS" w:eastAsia="Arial Unicode MS" w:hAnsi="Arial Unicode MS"/>
          <w:b w:val="1"/>
          <w:bCs w:val="1"/>
          <w:rtl w:val="0"/>
        </w:rPr>
        <w:t xml:space="preserve">第20条（中途解約）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甲又は乙は、相手方に対し＿＿日前までに書面又は電磁的方法により通知することにより、本契約を中途解約することができる。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中途解約時までに実施済みの相談業務に係る報酬及び発生済みの費用については、甲はこれを支払うものとする。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前払報酬がある場合の未実施期間に相当する金額の返還の有無及び算定方法は、甲乙間であらかじめ定めた条件によるものとする。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b2hzr4b6wbtf" w:id="21"/>
      <w:bookmarkEnd w:id="21"/>
      <w:r w:rsidDel="00000000" w:rsidR="00000000" w:rsidRPr="00000000">
        <w:rPr>
          <w:rFonts w:ascii="Arial Unicode MS" w:cs="Arial Unicode MS" w:eastAsia="Arial Unicode MS" w:hAnsi="Arial Unicode MS"/>
          <w:b w:val="1"/>
          <w:bCs w:val="1"/>
          <w:rtl w:val="0"/>
        </w:rPr>
        <w:t xml:space="preserve">第21条（解除）</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違反の性質上是正が困難である場合その他催告を要しない合理的な理由がある場合は、直ちに解除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（2）相談報酬その他の支払いを正当な理由なく怠ったとき</w:t>
        <w:br w:type="textWrapping"/>
        <w:t xml:space="preserve">（3）相談業務の遂行に必要な協力を著しく拒んだとき</w:t>
        <w:br w:type="textWrapping"/>
        <w:t xml:space="preserve">（4）相手方との信頼関係を著しく損なう行為をしたとき</w:t>
        <w:br w:type="textWrapping"/>
        <w:t xml:space="preserve">（5）その他本契約の継続が困難となる重大な事由が生じたとき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w1nalqgqvqlf"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甲及び乙は、自ら又はその関係者が暴力団、暴力団員その他これらに準ずる反社会的勢力に該当せず、かつ、これらと社会的に非難されるべき関係を有していないことを表明する。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riu8gthurg7g" w:id="23"/>
      <w:bookmarkEnd w:id="23"/>
      <w:r w:rsidDel="00000000" w:rsidR="00000000" w:rsidRPr="00000000">
        <w:rPr>
          <w:rFonts w:ascii="Arial Unicode MS" w:cs="Arial Unicode MS" w:eastAsia="Arial Unicode MS" w:hAnsi="Arial Unicode MS"/>
          <w:b w:val="1"/>
          <w:bCs w:val="1"/>
          <w:rtl w:val="0"/>
        </w:rPr>
        <w:t xml:space="preserve">第23条（契約終了後の取扱い）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12条（秘密保持）、第13条（個人情報の取扱い）、第15条（成果物等の利用）、第16条（非保証）、第17条（損害賠償）その他その性質上契約終了後も存続すべき規定は、必要な範囲で引き続き効力を有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xmn65v3xw0l9"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本契約の内容を変更する場合、甲乙は、書面又は電磁的方法その他双方が確認可能な方法により合意するものとする。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a5ennt114q1b"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本契約に定めのない事項又は本契約の各条項の解釈について疑義が生じた場合、甲及び乙は、互いに誠意をもって協議し、その解決を図るものとする。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dib5w578d129"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上、各1通を保有する。ただし、電磁的方法により本契約を締結する場合は、電磁的記録を作成し、甲乙が電子署名その他合意した方法により締結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