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g0ccxpmp9e9" w:id="0"/>
      <w:bookmarkEnd w:id="0"/>
      <w:r w:rsidDel="00000000" w:rsidR="00000000" w:rsidRPr="00000000">
        <w:rPr>
          <w:rFonts w:ascii="Arial Unicode MS" w:cs="Arial Unicode MS" w:eastAsia="Arial Unicode MS" w:hAnsi="Arial Unicode MS"/>
          <w:b w:val="1"/>
          <w:bCs w:val="1"/>
          <w:sz w:val="44"/>
          <w:szCs w:val="44"/>
          <w:rtl w:val="0"/>
        </w:rPr>
        <w:t xml:space="preserve">元本保証なしに関する確認書（FP）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以下「FP」という。）から、資産形成、資産運用、金融商品、投資制度その他これらに関連する相談、説明又は情報提供を受けるにあたり、以下の事項を確認し、その内容を理解した上で相談サービスを利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72g0uy16hr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が行う相談、助言及び情報提供について、金融商品等への投資には元本割れその他の損失が生じる可能性があり、FPが元本、運用成果その他の結果を保証するものではないことを確認するとともに、相談者とFPとの間における責任の範囲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e1581wv82j2" w:id="2"/>
      <w:bookmarkEnd w:id="2"/>
      <w:r w:rsidDel="00000000" w:rsidR="00000000" w:rsidRPr="00000000">
        <w:rPr>
          <w:rFonts w:ascii="Arial Unicode MS" w:cs="Arial Unicode MS" w:eastAsia="Arial Unicode MS" w:hAnsi="Arial Unicode MS"/>
          <w:b w:val="1"/>
          <w:bCs w:val="1"/>
          <w:rtl w:val="0"/>
        </w:rPr>
        <w:t xml:space="preserve">第2条（元本保証がないことの確認）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私は、株式、投資信託、債券、外貨建商品その他価格又は価値が変動する金融商品等について、その種類及び仕組みに応じて元本が保証されていない場合があり、投資した金額を下回る損失が生じる可能性があることを確認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私は、金融商品等の価格、市場環境、金利、為替相場、発行体の信用状況その他の事情によっては、投資元本の一部又は全部を失う可能性があることを理解します。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FPから提供される説明、資料、試算、シミュレーションその他の情報は、元本又は将来の運用成果を保証するものではありません。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rtsze9qvw2d" w:id="3"/>
      <w:bookmarkEnd w:id="3"/>
      <w:r w:rsidDel="00000000" w:rsidR="00000000" w:rsidRPr="00000000">
        <w:rPr>
          <w:rFonts w:ascii="Arial Unicode MS" w:cs="Arial Unicode MS" w:eastAsia="Arial Unicode MS" w:hAnsi="Arial Unicode MS"/>
          <w:b w:val="1"/>
          <w:bCs w:val="1"/>
          <w:rtl w:val="0"/>
        </w:rPr>
        <w:t xml:space="preserve">第3条（金融商品等に関するリスク）</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私は、金融商品等への投資又は資産運用には、その内容に応じて、次のようなリスクが存在することを確認します。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（1）市場価格の変動により損失が生じる価格変動リスク</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（2）為替相場の変動により損失が生じる為替変動リスク</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（3）金利の変動により金融商品の価格等が変動する金利変動リスク</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（4）金融商品の発行者、運用会社その他の関係者の信用状態の悪化等によって損失が生じる信用リスク</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（5）市場環境等により希望する時期又は価格で売買できない流動性リスク</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（6）国内外の政治、経済、社会情勢、法令又は制度の変更等によるリスク</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（7）その他、金融商品の性質又は市場環境等に応じて発生するリスク</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zi594tmiz0h7" w:id="4"/>
      <w:bookmarkEnd w:id="4"/>
      <w:r w:rsidDel="00000000" w:rsidR="00000000" w:rsidRPr="00000000">
        <w:rPr>
          <w:rFonts w:ascii="Arial Unicode MS" w:cs="Arial Unicode MS" w:eastAsia="Arial Unicode MS" w:hAnsi="Arial Unicode MS"/>
          <w:b w:val="1"/>
          <w:bCs w:val="1"/>
          <w:rtl w:val="0"/>
        </w:rPr>
        <w:t xml:space="preserve">第4条（過去の実績等）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私は、FPから過去の運用実績、市場動向、統計資料、参考事例その他の情報が示された場合であっても、これらが将来において同一又は類似の運用成果が得られることを保証するものではないことを確認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過去に価格が上昇している金融商品等であっても、将来の価格上昇が保証されるものではなく、市場環境等によって価格が下落する可能性があることを理解します。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ftbrxduquji" w:id="5"/>
      <w:bookmarkEnd w:id="5"/>
      <w:r w:rsidDel="00000000" w:rsidR="00000000" w:rsidRPr="00000000">
        <w:rPr>
          <w:rFonts w:ascii="Arial Unicode MS" w:cs="Arial Unicode MS" w:eastAsia="Arial Unicode MS" w:hAnsi="Arial Unicode MS"/>
          <w:b w:val="1"/>
          <w:bCs w:val="1"/>
          <w:rtl w:val="0"/>
        </w:rPr>
        <w:t xml:space="preserve">第5条（試算及びシミュレーション）</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FPが提示する資産形成、資産運用、老後資金その他に関する試算又はシミュレーションは、相談時点における一定の前提条件に基づく参考情報であることを確認します。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試算等に用いられる利回り、物価上昇率、金利、為替、収入、支出その他の数値は、将来における実際の数値を保証するものではありません。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実際の運用結果は、市場環境、経済情勢、運用期間、投資時期、手数料、税制その他の事情により、試算等と大きく異なる場合があります。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rjfolet2wcr" w:id="6"/>
      <w:bookmarkEnd w:id="6"/>
      <w:r w:rsidDel="00000000" w:rsidR="00000000" w:rsidRPr="00000000">
        <w:rPr>
          <w:rFonts w:ascii="Arial Unicode MS" w:cs="Arial Unicode MS" w:eastAsia="Arial Unicode MS" w:hAnsi="Arial Unicode MS"/>
          <w:b w:val="1"/>
          <w:bCs w:val="1"/>
          <w:rtl w:val="0"/>
        </w:rPr>
        <w:t xml:space="preserve">第6条（FPによる情報提供）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FPによる相談、説明、助言、資料提供その他の行為は、相談者による資産形成その他の判断に必要となる一般的な情報を提供することを目的とします。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FPは、相談時点で合理的に入手可能な情報に基づき説明等を行いますが、提供する情報について、将来にわたる正確性、完全性、有効性又は特定の結果を保証するものではありません。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金融商品、税制、社会保障制度その他の制度等は、法令改正、市場環境その他の事情により変更される場合があります。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tx8bg2moh07" w:id="7"/>
      <w:bookmarkEnd w:id="7"/>
      <w:r w:rsidDel="00000000" w:rsidR="00000000" w:rsidRPr="00000000">
        <w:rPr>
          <w:rFonts w:ascii="Arial Unicode MS" w:cs="Arial Unicode MS" w:eastAsia="Arial Unicode MS" w:hAnsi="Arial Unicode MS"/>
          <w:b w:val="1"/>
          <w:bCs w:val="1"/>
          <w:rtl w:val="0"/>
        </w:rPr>
        <w:t xml:space="preserve">第7条（投資判断及び自己責任）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私は、金融商品等の購入、売却、保有その他の投資に関する最終的な判断について、自らの責任において行うことを確認します。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は、FPから提供された情報のみを理由として金融商品等の購入その他の取引を行うのではなく、必要に応じて金融機関等が提供する契約締結前交付書面、目論見書、商品説明書その他の資料を確認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私は、自らの収入、資産、負債、投資目的、投資経験、リスク許容度その他の事情を考慮した上で、金融商品等に関する判断を行うものとします。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cnrv8wwtyae" w:id="8"/>
      <w:bookmarkEnd w:id="8"/>
      <w:r w:rsidDel="00000000" w:rsidR="00000000" w:rsidRPr="00000000">
        <w:rPr>
          <w:rFonts w:ascii="Arial Unicode MS" w:cs="Arial Unicode MS" w:eastAsia="Arial Unicode MS" w:hAnsi="Arial Unicode MS"/>
          <w:b w:val="1"/>
          <w:bCs w:val="1"/>
          <w:rtl w:val="0"/>
        </w:rPr>
        <w:t xml:space="preserve">第8条（利益及び運用成果の非保証）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FPは、相談者に対し、金融商品等から一定の利益が得られること、一定の利回りが達成されること又は損失が発生しないことを保証しません。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FPが特定の資産配分、運用方法その他の選択肢について説明した場合であっても、その内容が将来の運用成果を保証するものではありません。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私は、想定した利益が得られない場合又は損失が発生した場合があることを理解した上で、自己の判断により資産運用等を行います。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cfi6ha7bgg" w:id="9"/>
      <w:bookmarkEnd w:id="9"/>
      <w:r w:rsidDel="00000000" w:rsidR="00000000" w:rsidRPr="00000000">
        <w:rPr>
          <w:rFonts w:ascii="Arial Unicode MS" w:cs="Arial Unicode MS" w:eastAsia="Arial Unicode MS" w:hAnsi="Arial Unicode MS"/>
          <w:b w:val="1"/>
          <w:bCs w:val="1"/>
          <w:rtl w:val="0"/>
        </w:rPr>
        <w:t xml:space="preserve">第9条（金融商品の選択等）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複数の金融商品、資産形成方法、制度その他の選択肢について情報を提供した場合、その情報は相談者による比較検討を補助するためのものであり、特定の商品又は方法について元本、安全性、収益性その他の事項を保証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smxxvau22x6" w:id="10"/>
      <w:bookmarkEnd w:id="10"/>
      <w:r w:rsidDel="00000000" w:rsidR="00000000" w:rsidRPr="00000000">
        <w:rPr>
          <w:rFonts w:ascii="Arial Unicode MS" w:cs="Arial Unicode MS" w:eastAsia="Arial Unicode MS" w:hAnsi="Arial Unicode MS"/>
          <w:b w:val="1"/>
          <w:bCs w:val="1"/>
          <w:rtl w:val="0"/>
        </w:rPr>
        <w:t xml:space="preserve">第10条（専門業務の範囲）</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FPによる相談サービスには、FPが法令上の資格又は登録等を有しない限り、弁護士、税理士、司法書士、社会保険労務士その他の専門資格者の独占業務は含まれません。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金融商品取引法その他の法令に基づく登録等を必要とする行為についても、FPが必要な登録又は権限を有しない場合には、当該行為を行うものではありません。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専門的な判断が必要となる事項については、必要に応じて適切な資格を有する専門家又は金融機関等への確認が必要となることを理解します。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pzf75yeqfnf" w:id="11"/>
      <w:bookmarkEnd w:id="11"/>
      <w:r w:rsidDel="00000000" w:rsidR="00000000" w:rsidRPr="00000000">
        <w:rPr>
          <w:rFonts w:ascii="Arial Unicode MS" w:cs="Arial Unicode MS" w:eastAsia="Arial Unicode MS" w:hAnsi="Arial Unicode MS"/>
          <w:b w:val="1"/>
          <w:bCs w:val="1"/>
          <w:rtl w:val="0"/>
        </w:rPr>
        <w:t xml:space="preserve">第11条（相談者による情報提供）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私は、FPが適切な相談対応を行うために必要となる収入、支出、資産、負債、家族構成、将来計画その他の情報について、可能な範囲で正確かつ最新の情報を提供します。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私が提供した情報に誤り、不足又は変更がある場合、FPによる試算、説明その他の内容が実際の状況と異なる場合があることを確認します。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o2x5ijrpk4g" w:id="12"/>
      <w:bookmarkEnd w:id="12"/>
      <w:r w:rsidDel="00000000" w:rsidR="00000000" w:rsidRPr="00000000">
        <w:rPr>
          <w:rFonts w:ascii="Arial Unicode MS" w:cs="Arial Unicode MS" w:eastAsia="Arial Unicode MS" w:hAnsi="Arial Unicode MS"/>
          <w:b w:val="1"/>
          <w:bCs w:val="1"/>
          <w:rtl w:val="0"/>
        </w:rPr>
        <w:t xml:space="preserve">第12条（第三者の商品・サービス）</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から金融機関、保険会社、証券会社その他の第三者が提供する商品又はサービスについて情報提供を受けた場合であっても、当該商品又はサービスの契約条件、元本、安全性、収益性その他の事項は、それぞれの提供事業者が定め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私は、金融商品等を契約する場合、当該商品を取り扱う事業者から交付又は提供される契約条件、手数料、リスクその他の重要事項を自ら確認するものとします。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6zn0a7wipd8n" w:id="13"/>
      <w:bookmarkEnd w:id="13"/>
      <w:r w:rsidDel="00000000" w:rsidR="00000000" w:rsidRPr="00000000">
        <w:rPr>
          <w:rFonts w:ascii="Arial Unicode MS" w:cs="Arial Unicode MS" w:eastAsia="Arial Unicode MS" w:hAnsi="Arial Unicode MS"/>
          <w:b w:val="1"/>
          <w:bCs w:val="1"/>
          <w:rtl w:val="0"/>
        </w:rPr>
        <w:t xml:space="preserve">第13条（制度変更等）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税制、社会保障制度、NISA、iDeCoその他の制度については、法令改正、制度改正その他の事情によって内容が変更される場合があります。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私は、FPから提供された情報が相談時点における情報であり、将来にわたり同一の制度又は取扱いが継続することを保証するものではないことを確認します。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6pnsngl7xxm" w:id="14"/>
      <w:bookmarkEnd w:id="14"/>
      <w:r w:rsidDel="00000000" w:rsidR="00000000" w:rsidRPr="00000000">
        <w:rPr>
          <w:rFonts w:ascii="Arial Unicode MS" w:cs="Arial Unicode MS" w:eastAsia="Arial Unicode MS" w:hAnsi="Arial Unicode MS"/>
          <w:b w:val="1"/>
          <w:bCs w:val="1"/>
          <w:rtl w:val="0"/>
        </w:rPr>
        <w:t xml:space="preserve">第14条（損失発生時の取扱い）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私は、市場価格の変動その他金融商品等に固有のリスクにより損失が発生した場合、その損失が当然にFPによって補填又は賠償されるものではないことを確認します。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ただし、FPの故意又は過失その他法令上FPが責任を負うべき事由により相談者に損害が生じた場合について、本条はFPの法令上の責任を免除するものではありません。</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akomctz0oqav" w:id="15"/>
      <w:bookmarkEnd w:id="15"/>
      <w:r w:rsidDel="00000000" w:rsidR="00000000" w:rsidRPr="00000000">
        <w:rPr>
          <w:rFonts w:ascii="Arial Unicode MS" w:cs="Arial Unicode MS" w:eastAsia="Arial Unicode MS" w:hAnsi="Arial Unicode MS"/>
          <w:b w:val="1"/>
          <w:bCs w:val="1"/>
          <w:rtl w:val="0"/>
        </w:rPr>
        <w:t xml:space="preserve">第15条（確認事項）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私は、FPから必要な説明を受け、次の事項を確認します。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（1）金融商品等には元本が保証されていないものがあること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（2）金融商品等の種類によっては投資元本の全部又は一部を失う可能性があること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（3）過去の運用実績は将来の運用成果を保証するものではないこと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（4）試算及びシミュレーションは一定の前提条件に基づく参考情報であること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（5）FPは将来の利益、利回りその他の運用成果を保証するものではないこと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（6）金融商品等に関する最終的な判断は自らの責任において行うこと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（7）必要に応じて金融機関又は専門資格者等から説明又は助言を受ける必要があること</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qj9dcx38mlph" w:id="16"/>
      <w:bookmarkEnd w:id="16"/>
      <w:r w:rsidDel="00000000" w:rsidR="00000000" w:rsidRPr="00000000">
        <w:rPr>
          <w:rFonts w:ascii="Arial Unicode MS" w:cs="Arial Unicode MS" w:eastAsia="Arial Unicode MS" w:hAnsi="Arial Unicode MS"/>
          <w:b w:val="1"/>
          <w:bCs w:val="1"/>
          <w:rtl w:val="0"/>
        </w:rPr>
        <w:t xml:space="preserve">第16条（本確認書の位置付け）</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による相談サービスにおける元本保証及び投資リスク等について確認することを目的とするものであり、金融商品の売買契約、投資一任契約その他の金融取引に関する契約を成立させるものではありませ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以上の内容について説明を受け、その内容を理解し、確認しました。</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FP氏名：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