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nlbhl7vwamb" w:id="0"/>
      <w:bookmarkEnd w:id="0"/>
      <w:r w:rsidDel="00000000" w:rsidR="00000000" w:rsidRPr="00000000">
        <w:rPr>
          <w:rFonts w:ascii="Arial Unicode MS" w:cs="Arial Unicode MS" w:eastAsia="Arial Unicode MS" w:hAnsi="Arial Unicode MS"/>
          <w:b w:val="1"/>
          <w:bCs w:val="1"/>
          <w:sz w:val="44"/>
          <w:szCs w:val="44"/>
          <w:rtl w:val="0"/>
        </w:rPr>
        <w:t xml:space="preserve">金融商品仲介サービス利用規約（FP）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います。）は、［事業者名］（以下「当事業者」といいます。）が提供する金融商品仲介サービス（以下「本サービス」といいます。）の利用条件その他必要な事項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本サービスを利用する者（以下「利用者」といいます。）は、本規約の内容を確認し、これに同意したうえで本サービスを利用するものとします。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dm5fbwx2tjou"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本規約は、当事業者が利用者に対して提供する金融商品仲介に関するサービスについて、その内容、利用条件、当事者の権利義務、責任範囲その他必要な事項を明確にすることを目的とします。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r1edc7q7lkkb" w:id="2"/>
      <w:bookmarkEnd w:id="2"/>
      <w:r w:rsidDel="00000000" w:rsidR="00000000" w:rsidRPr="00000000">
        <w:rPr>
          <w:rFonts w:ascii="Arial Unicode MS" w:cs="Arial Unicode MS" w:eastAsia="Arial Unicode MS" w:hAnsi="Arial Unicode MS"/>
          <w:b w:val="1"/>
          <w:bCs w:val="1"/>
          <w:rtl w:val="0"/>
        </w:rPr>
        <w:t xml:space="preserve">第2条（本サービスの内容）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業者は、利用者の資産状況、収入、投資経験、金融商品に関する知識、投資目的、リスク許容度その他利用者から提供された情報を踏まえ、法令及び当事業者が所属又は提携する金融商品取引業者等との契約その他の定めに従い、本サービスを提供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本サービスには、当事業者が行うことのできる業務の範囲内で、次の業務が含まれる場合があります。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（1）金融商品に関する一般的な情報の提供</w:t>
        <w:br w:type="textWrapping"/>
        <w:t xml:space="preserve">（2）金融商品の特徴、仕組み、リスク等に関する説明</w:t>
        <w:br w:type="textWrapping"/>
        <w:t xml:space="preserve">（3）利用者の意向、投資経験、リスク許容度等の確認</w:t>
        <w:br w:type="textWrapping"/>
        <w:t xml:space="preserve">（4）金融商品取引業者等が取り扱う金融商品の案内</w:t>
        <w:br w:type="textWrapping"/>
        <w:t xml:space="preserve">（5）金融商品取引契約の締結に関する勧誘又は媒介</w:t>
        <w:br w:type="textWrapping"/>
        <w:t xml:space="preserve">（6）金融商品取引業者等への申込みその他の手続に関する案内</w:t>
        <w:br w:type="textWrapping"/>
        <w:t xml:space="preserve">（7）前各号に付随又は関連する業務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当事業者は、法令上認められた範囲及び当事業者が有する登録、所属関係その他の権限の範囲を超えて、本サービスを提供するものではありません。</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u533honi4tz7" w:id="3"/>
      <w:bookmarkEnd w:id="3"/>
      <w:r w:rsidDel="00000000" w:rsidR="00000000" w:rsidRPr="00000000">
        <w:rPr>
          <w:rFonts w:ascii="Arial Unicode MS" w:cs="Arial Unicode MS" w:eastAsia="Arial Unicode MS" w:hAnsi="Arial Unicode MS"/>
          <w:b w:val="1"/>
          <w:bCs w:val="1"/>
          <w:rtl w:val="0"/>
        </w:rPr>
        <w:t xml:space="preserve">第3条（金融商品仲介業務の範囲）</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業者が金融商品仲介業者として本サービスを提供する場合、当事業者は、所属金融商品取引業者等のために、法令上認められる範囲で金融商品取引契約の締結の媒介その他の金融商品仲介行為を行い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事業者は、自らが金融商品取引契約の当事者となるものではなく、利用者と金融商品取引業者等との間で成立する契約について、当該金融商品取引業者等を代理して契約を締結する権限を有する場合を除き、自ら契約の成立を決定するものではありません。</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金融商品取引契約の成立、口座開設の可否その他の審査及び判断は、当該金融商品を取り扱う金融商品取引業者等が行います。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利用者は、当事業者から案内を受けたことのみをもって、金融商品取引契約の成立又は口座開設等が保証されるものではないことを確認するものとします。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eqqedv1h0yto" w:id="4"/>
      <w:bookmarkEnd w:id="4"/>
      <w:r w:rsidDel="00000000" w:rsidR="00000000" w:rsidRPr="00000000">
        <w:rPr>
          <w:rFonts w:ascii="Arial Unicode MS" w:cs="Arial Unicode MS" w:eastAsia="Arial Unicode MS" w:hAnsi="Arial Unicode MS"/>
          <w:b w:val="1"/>
          <w:bCs w:val="1"/>
          <w:rtl w:val="0"/>
        </w:rPr>
        <w:t xml:space="preserve">第4条（FP相談業務との区分）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業者がファイナンシャルプランニング、家計相談、ライフプランニング、資産形成に関する一般的な情報提供その他の相談業務を行う場合、当該相談業務と金融商品仲介業務は、その性質及び法的な位置付けが異なる場合があり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当事業者は、必要に応じて、利用者に対し、一般的な相談又は情報提供として行う業務と、金融商品の勧誘又は媒介として行う業務を区別して説明するよう努めるものとします。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税務、法律、登記その他法令により特定の資格又は登録を必要とする業務については、当事業者が適法に行うことのできる場合を除き、本サービスには含まれません。</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316ulwggapsm" w:id="5"/>
      <w:bookmarkEnd w:id="5"/>
      <w:r w:rsidDel="00000000" w:rsidR="00000000" w:rsidRPr="00000000">
        <w:rPr>
          <w:rFonts w:ascii="Arial Unicode MS" w:cs="Arial Unicode MS" w:eastAsia="Arial Unicode MS" w:hAnsi="Arial Unicode MS"/>
          <w:b w:val="1"/>
          <w:bCs w:val="1"/>
          <w:rtl w:val="0"/>
        </w:rPr>
        <w:t xml:space="preserve">第5条（利用者情報の提供）</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利用者は、本サービスの利用に必要な範囲で、当事業者に対し、次の情報を正確かつ最新の内容で提供するものとします。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（1）年齢、職業その他の基本情報</w:t>
        <w:br w:type="textWrapping"/>
        <w:t xml:space="preserve">（2）収入及び資産の状況</w:t>
        <w:br w:type="textWrapping"/>
        <w:t xml:space="preserve">（3）投資経験</w:t>
        <w:br w:type="textWrapping"/>
        <w:t xml:space="preserve">（4）金融商品に関する知識</w:t>
        <w:br w:type="textWrapping"/>
        <w:t xml:space="preserve">（5）投資目的</w:t>
        <w:br w:type="textWrapping"/>
        <w:t xml:space="preserve">（6）投資予定期間</w:t>
        <w:br w:type="textWrapping"/>
        <w:t xml:space="preserve">（7）リスク許容度</w:t>
        <w:br w:type="textWrapping"/>
        <w:t xml:space="preserve">（8）その他当事業者又は金融商品取引業者等が必要と判断する事項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利用者が提供した情報に虚偽、誤り又は重要な事項の不足がある場合、当事業者は適切な情報提供、説明、勧誘又は媒介を行うことができない場合があります。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利用者は、提供した情報に重要な変更が生じた場合、速やかに当事業者に申し出るものとします。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svk772ds0ger" w:id="6"/>
      <w:bookmarkEnd w:id="6"/>
      <w:r w:rsidDel="00000000" w:rsidR="00000000" w:rsidRPr="00000000">
        <w:rPr>
          <w:rFonts w:ascii="Arial Unicode MS" w:cs="Arial Unicode MS" w:eastAsia="Arial Unicode MS" w:hAnsi="Arial Unicode MS"/>
          <w:b w:val="1"/>
          <w:bCs w:val="1"/>
          <w:rtl w:val="0"/>
        </w:rPr>
        <w:t xml:space="preserve">第6条（利用者の意向等の確認）</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当事業者は、金融商品に関する案内、勧誘又は媒介を行うにあたり、必要に応じて、利用者の資産状況、取引経験、知識、取引目的、ニーズ、リスク許容度その他の事情を確認することができます。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iiyyhistwuf" w:id="7"/>
      <w:bookmarkEnd w:id="7"/>
      <w:r w:rsidDel="00000000" w:rsidR="00000000" w:rsidRPr="00000000">
        <w:rPr>
          <w:rFonts w:ascii="Arial Unicode MS" w:cs="Arial Unicode MS" w:eastAsia="Arial Unicode MS" w:hAnsi="Arial Unicode MS"/>
          <w:b w:val="1"/>
          <w:bCs w:val="1"/>
          <w:rtl w:val="0"/>
        </w:rPr>
        <w:t xml:space="preserve">第7条（金融商品の説明）</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当事業者は、金融商品を案内する場合、法令等に従い、当該金融商品の内容、仕組み、手数料、リスクその他必要な事項について説明を行います。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利用者は、金融商品について交付又は提供される契約締結前交付書面、目論見書その他の資料を確認し、その内容を十分に理解したうえで取引を行うものとします。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利用者は、不明な事項がある場合には、金融商品取引契約の申込みを行う前に当事業者又は当該金融商品を取り扱う金融商品取引業者等に確認するものとします。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vgwegcwsal1g" w:id="8"/>
      <w:bookmarkEnd w:id="8"/>
      <w:r w:rsidDel="00000000" w:rsidR="00000000" w:rsidRPr="00000000">
        <w:rPr>
          <w:rFonts w:ascii="Arial Unicode MS" w:cs="Arial Unicode MS" w:eastAsia="Arial Unicode MS" w:hAnsi="Arial Unicode MS"/>
          <w:b w:val="1"/>
          <w:bCs w:val="1"/>
          <w:rtl w:val="0"/>
        </w:rPr>
        <w:t xml:space="preserve">第8条（金融商品に関するリスク）</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株式、投資信託、債券その他の金融商品には、価格変動リスク、信用リスク、為替変動リスク、金利変動リスク、流動性リスクその他の商品ごとに異なるリスクが存在します。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金融商品の価格又は価値は、市場環境、経済情勢、金利、為替、発行者の信用状況その他の要因によって変動することがあります。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金融商品によっては、投資元本を下回り、利用者に損失が生じる場合があります。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具体的なリスクについては、各金融商品に関して金融商品取引業者等から交付又は提供される書面その他の資料を確認するものとします。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kkppdewim1dx" w:id="9"/>
      <w:bookmarkEnd w:id="9"/>
      <w:r w:rsidDel="00000000" w:rsidR="00000000" w:rsidRPr="00000000">
        <w:rPr>
          <w:rFonts w:ascii="Arial Unicode MS" w:cs="Arial Unicode MS" w:eastAsia="Arial Unicode MS" w:hAnsi="Arial Unicode MS"/>
          <w:b w:val="1"/>
          <w:bCs w:val="1"/>
          <w:rtl w:val="0"/>
        </w:rPr>
        <w:t xml:space="preserve">第9条（元本及び収益の非保証）</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当事業者は、本サービスにおいて案内又は説明した金融商品について、元本、収益、利回り、将来の価格その他の投資成果を保証するものではありません。</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過去の運用実績、市場動向、シミュレーション、予測その他の情報は、将来の運用成果又は投資成果を保証するものではありません。</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当事業者から提供される情報に将来予測、試算又はシミュレーションが含まれる場合、それらは一定の前提条件に基づく参考情報として取り扱われるものとします。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ez1e2jshkam0" w:id="10"/>
      <w:bookmarkEnd w:id="10"/>
      <w:r w:rsidDel="00000000" w:rsidR="00000000" w:rsidRPr="00000000">
        <w:rPr>
          <w:rFonts w:ascii="Arial Unicode MS" w:cs="Arial Unicode MS" w:eastAsia="Arial Unicode MS" w:hAnsi="Arial Unicode MS"/>
          <w:b w:val="1"/>
          <w:bCs w:val="1"/>
          <w:rtl w:val="0"/>
        </w:rPr>
        <w:t xml:space="preserve">第10条（投資判断）</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金融商品に関する最終的な投資判断は、利用者自身の責任において行うものとします。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利用者は、自己の資産状況、投資目的、投資期間、金融商品に関する知識及び経験並びにリスク許容度等を考慮したうえで、金融商品取引を行うものとします。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当事業者による商品の説明、情報提供、勧誘又は媒介は、金融商品の利益又は投資成果を保証するものではありません。</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ec2f0a00mpc" w:id="11"/>
      <w:bookmarkEnd w:id="11"/>
      <w:r w:rsidDel="00000000" w:rsidR="00000000" w:rsidRPr="00000000">
        <w:rPr>
          <w:rFonts w:ascii="Arial Unicode MS" w:cs="Arial Unicode MS" w:eastAsia="Arial Unicode MS" w:hAnsi="Arial Unicode MS"/>
          <w:b w:val="1"/>
          <w:bCs w:val="1"/>
          <w:rtl w:val="0"/>
        </w:rPr>
        <w:t xml:space="preserve">第11条（手数料等）</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本サービス又は金融商品取引には、金融商品取引業者等が定める手数料その他の費用が発生する場合があります。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事業者が利用者から相談料、サービス利用料その他の報酬を受領する場合、その金額、支払方法及び支払時期については、申込書、料金表、個別契約その他当事業者が別途提示する条件によ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金融商品に関して発生する手数料、信託報酬その他の費用については、契約締結前交付書面その他の関係資料を確認するものとします。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k0mygin3zx2n" w:id="12"/>
      <w:bookmarkEnd w:id="12"/>
      <w:r w:rsidDel="00000000" w:rsidR="00000000" w:rsidRPr="00000000">
        <w:rPr>
          <w:rFonts w:ascii="Arial Unicode MS" w:cs="Arial Unicode MS" w:eastAsia="Arial Unicode MS" w:hAnsi="Arial Unicode MS"/>
          <w:b w:val="1"/>
          <w:bCs w:val="1"/>
          <w:rtl w:val="0"/>
        </w:rPr>
        <w:t xml:space="preserve">第12条（所属金融商品取引業者等）</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当事業者が金融商品仲介業者として業務を行う場合、所属金融商品取引業者等の商号その他法令上必要となる事項を利用者に明示します。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取扱金融商品、取引条件、手数料その他の条件は、所属金融商品取引業者等によって異なる場合があります。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当事業者が複数の金融商品取引業者等に所属する場合には、利用者に対して必要な情報を提供したうえで、関係法令等に従って金融商品仲介業務を行います。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vlrne3881vv6" w:id="13"/>
      <w:bookmarkEnd w:id="13"/>
      <w:r w:rsidDel="00000000" w:rsidR="00000000" w:rsidRPr="00000000">
        <w:rPr>
          <w:rFonts w:ascii="Arial Unicode MS" w:cs="Arial Unicode MS" w:eastAsia="Arial Unicode MS" w:hAnsi="Arial Unicode MS"/>
          <w:b w:val="1"/>
          <w:bCs w:val="1"/>
          <w:rtl w:val="0"/>
        </w:rPr>
        <w:t xml:space="preserve">第13条（金銭及び有価証券の取扱い）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当事業者は、金融商品仲介業務に関して、法令により認められる場合を除き、利用者から金銭又は有価証券の預託を受けるものではありません。</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利用者は、金融商品取引に必要な金銭等について、当該金融商品を取り扱う金融商品取引業者等が指定する方法に従って取り扱うものとします。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auvzjzj5keuc" w:id="14"/>
      <w:bookmarkEnd w:id="14"/>
      <w:r w:rsidDel="00000000" w:rsidR="00000000" w:rsidRPr="00000000">
        <w:rPr>
          <w:rFonts w:ascii="Arial Unicode MS" w:cs="Arial Unicode MS" w:eastAsia="Arial Unicode MS" w:hAnsi="Arial Unicode MS"/>
          <w:b w:val="1"/>
          <w:bCs w:val="1"/>
          <w:rtl w:val="0"/>
        </w:rPr>
        <w:t xml:space="preserve">第14条（利益相反等）</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当事業者は、本サービスの提供に際し、利用者の利益を不当に害することのないよう、関係法令等に従って業務を行います。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当事業者は、金融商品取引業者等との契約に基づき、金融商品仲介業務に関する報酬その他の対価を受領する場合があります。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前項の報酬その他の関係が、利用者に対する金融商品の案内等に関して重要な利益相反となる場合には、当事業者は法令等に従い必要な対応を行います。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mcnexpll1ll4" w:id="15"/>
      <w:bookmarkEnd w:id="15"/>
      <w:r w:rsidDel="00000000" w:rsidR="00000000" w:rsidRPr="00000000">
        <w:rPr>
          <w:rFonts w:ascii="Arial Unicode MS" w:cs="Arial Unicode MS" w:eastAsia="Arial Unicode MS" w:hAnsi="Arial Unicode MS"/>
          <w:b w:val="1"/>
          <w:bCs w:val="1"/>
          <w:rtl w:val="0"/>
        </w:rPr>
        <w:t xml:space="preserve">第15条（禁止事項）</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利用者は、本サービスの利用に際して、次の行為を行ってはなりません。</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（1）虚偽又は不正確な情報を提供する行為</w:t>
        <w:br w:type="textWrapping"/>
        <w:t xml:space="preserve">（2）第三者になりすまして本サービスを利用する行為</w:t>
        <w:br w:type="textWrapping"/>
        <w:t xml:space="preserve">（3）法令又は公序良俗に違反する行為</w:t>
        <w:br w:type="textWrapping"/>
        <w:t xml:space="preserve">（4）当事業者又は第三者の権利又は利益を侵害する行為</w:t>
        <w:br w:type="textWrapping"/>
        <w:t xml:space="preserve">（5）本サービスの運営を妨害する行為</w:t>
        <w:br w:type="textWrapping"/>
        <w:t xml:space="preserve">（6）当事業者又は金融商品取引業者等に対して不正な取引を要求する行為</w:t>
        <w:br w:type="textWrapping"/>
        <w:t xml:space="preserve">（7）反社会的勢力への利益供与その他これに関連する行為</w:t>
        <w:br w:type="textWrapping"/>
        <w:t xml:space="preserve">（8）その他当事業者が本サービスの提供上不適切と合理的に判断する行為</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p4amfixuk1hl" w:id="16"/>
      <w:bookmarkEnd w:id="16"/>
      <w:r w:rsidDel="00000000" w:rsidR="00000000" w:rsidRPr="00000000">
        <w:rPr>
          <w:rFonts w:ascii="Arial Unicode MS" w:cs="Arial Unicode MS" w:eastAsia="Arial Unicode MS" w:hAnsi="Arial Unicode MS"/>
          <w:b w:val="1"/>
          <w:bCs w:val="1"/>
          <w:rtl w:val="0"/>
        </w:rPr>
        <w:t xml:space="preserve">第16条（サービス提供の制限）</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当事業者は、次のいずれかに該当すると判断した場合、本サービスの全部又は一部の提供を拒否し、停止し、又は終了することができます。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（1）利用者が本規約に違反した場合</w:t>
        <w:br w:type="textWrapping"/>
        <w:t xml:space="preserve">（2）利用者が必要な情報を提供しない場合</w:t>
        <w:br w:type="textWrapping"/>
        <w:t xml:space="preserve">（3）提供された情報について重大な虚偽が判明した場合</w:t>
        <w:br w:type="textWrapping"/>
        <w:t xml:space="preserve">（4）適切な勧誘又は金融商品仲介を行うことが困難であると判断した場合</w:t>
        <w:br w:type="textWrapping"/>
        <w:t xml:space="preserve">（5）法令、所属金融商品取引業者等の基準その他の理由により取引を行うことが適切でない場合</w:t>
        <w:br w:type="textWrapping"/>
        <w:t xml:space="preserve">（6）その他本サービスの提供を継続することが困難となる合理的な事情がある場合</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9xqon0fhjde8" w:id="17"/>
      <w:bookmarkEnd w:id="17"/>
      <w:r w:rsidDel="00000000" w:rsidR="00000000" w:rsidRPr="00000000">
        <w:rPr>
          <w:rFonts w:ascii="Arial Unicode MS" w:cs="Arial Unicode MS" w:eastAsia="Arial Unicode MS" w:hAnsi="Arial Unicode MS"/>
          <w:b w:val="1"/>
          <w:bCs w:val="1"/>
          <w:rtl w:val="0"/>
        </w:rPr>
        <w:t xml:space="preserve">第17条（第三者の商品及びサービス）</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本サービスを通じて案内される金融商品その他のサービスは、当事業者以外の金融商品取引業者その他の事業者が提供する場合があります。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第三者が提供する商品又はサービスについては、当該第三者が定める契約条件、利用規約その他の条件が適用されます。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利用者は、当該商品又はサービスの内容及び契約条件を確認したうえで利用するものとします。</w:t>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8h6fn8a2rzf6" w:id="18"/>
      <w:bookmarkEnd w:id="18"/>
      <w:r w:rsidDel="00000000" w:rsidR="00000000" w:rsidRPr="00000000">
        <w:rPr>
          <w:rFonts w:ascii="Arial Unicode MS" w:cs="Arial Unicode MS" w:eastAsia="Arial Unicode MS" w:hAnsi="Arial Unicode MS"/>
          <w:b w:val="1"/>
          <w:bCs w:val="1"/>
          <w:rtl w:val="0"/>
        </w:rPr>
        <w:t xml:space="preserve">第18条（情報の正確性等）</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当事業者は、本サービスにおいて提供する情報について、合理的な範囲で正確かつ適切な情報の提供に努めます。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金融市場、金融商品の価格、税制、社会保障制度、法令その他の情報は、提供後に変更される場合があります。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利用者は、実際に金融商品取引を行う際には、金融商品取引業者等が提供する最新の情報及び資料を確認するものとします。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lxcyqu32t1l2" w:id="19"/>
      <w:bookmarkEnd w:id="19"/>
      <w:r w:rsidDel="00000000" w:rsidR="00000000" w:rsidRPr="00000000">
        <w:rPr>
          <w:rFonts w:ascii="Arial Unicode MS" w:cs="Arial Unicode MS" w:eastAsia="Arial Unicode MS" w:hAnsi="Arial Unicode MS"/>
          <w:b w:val="1"/>
          <w:bCs w:val="1"/>
          <w:rtl w:val="0"/>
        </w:rPr>
        <w:t xml:space="preserve">第19条（税務、法律等に関する情報）</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本サービスにおいて税務、法律、社会保障制度その他の制度に関する情報を提供する場合、原則として一般的な情報提供を目的とするものとします。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税務判断、法律判断その他資格者による個別具体的な判断を必要とする事項については、税理士、弁護士その他の適切な専門家への相談を推奨します。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当事業者は、法令上認められた場合を除き、他の資格者の独占業務に該当する業務を行うものではありません。</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wgn1v25vxmth" w:id="20"/>
      <w:bookmarkEnd w:id="20"/>
      <w:r w:rsidDel="00000000" w:rsidR="00000000" w:rsidRPr="00000000">
        <w:rPr>
          <w:rFonts w:ascii="Arial Unicode MS" w:cs="Arial Unicode MS" w:eastAsia="Arial Unicode MS" w:hAnsi="Arial Unicode MS"/>
          <w:b w:val="1"/>
          <w:bCs w:val="1"/>
          <w:rtl w:val="0"/>
        </w:rPr>
        <w:t xml:space="preserve">第20条（個人情報の取扱い）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当事業者は、本サービスの提供に伴い取得する利用者の個人情報を、個人情報の保護に関する法律その他の関係法令及び当事業者が別途定めるプライバシーポリシーに従って適切に取り扱います。</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当事業者は、本サービスの提供、本人確認、利用者への連絡、金融商品仲介業務、サービス改善その他利用目的の達成に必要な範囲で個人情報を利用します。</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所属金融商品取引業者等への情報提供が必要となる場合には、関係法令等に従って取り扱うものとします。</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2iu3v8g68xsv" w:id="21"/>
      <w:bookmarkEnd w:id="21"/>
      <w:r w:rsidDel="00000000" w:rsidR="00000000" w:rsidRPr="00000000">
        <w:rPr>
          <w:rFonts w:ascii="Arial Unicode MS" w:cs="Arial Unicode MS" w:eastAsia="Arial Unicode MS" w:hAnsi="Arial Unicode MS"/>
          <w:b w:val="1"/>
          <w:bCs w:val="1"/>
          <w:rtl w:val="0"/>
        </w:rPr>
        <w:t xml:space="preserve">第21条（秘密保持）</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当事業者は、本サービスの提供に際して知り得た利用者の非公知の情報について、法令に基づく場合、利用者の同意がある場合その他正当な理由がある場合を除き、適切に管理するものとします。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bzlfesu02x6i" w:id="22"/>
      <w:bookmarkEnd w:id="22"/>
      <w:r w:rsidDel="00000000" w:rsidR="00000000" w:rsidRPr="00000000">
        <w:rPr>
          <w:rFonts w:ascii="Arial Unicode MS" w:cs="Arial Unicode MS" w:eastAsia="Arial Unicode MS" w:hAnsi="Arial Unicode MS"/>
          <w:b w:val="1"/>
          <w:bCs w:val="1"/>
          <w:rtl w:val="0"/>
        </w:rPr>
        <w:t xml:space="preserve">第22条（知的財産権）</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関連して当事業者が利用者に提供する資料、文章、図表、シミュレーション資料その他のコンテンツに関する著作権その他の知的財産権は、当事業者又は正当な権利を有する第三者に帰属します。</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利用者は、私的利用その他法令上認められる場合を除き、当事業者の承諾なくこれらを複製、転載、改変、販売又は第三者に提供してはなりません。</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fal2r87xn0pg" w:id="23"/>
      <w:bookmarkEnd w:id="23"/>
      <w:r w:rsidDel="00000000" w:rsidR="00000000" w:rsidRPr="00000000">
        <w:rPr>
          <w:rFonts w:ascii="Arial Unicode MS" w:cs="Arial Unicode MS" w:eastAsia="Arial Unicode MS" w:hAnsi="Arial Unicode MS"/>
          <w:b w:val="1"/>
          <w:bCs w:val="1"/>
          <w:rtl w:val="0"/>
        </w:rPr>
        <w:t xml:space="preserve">第23条（免責及び非保証）</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当事業者は、金融商品の価格、運用成果、収益、元本の維持その他将来の投資成果を保証しません。</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利用者が金融商品取引を行ったこと又は行わなかったことによって生じた損失について、当事業者に故意又は過失がある場合その他法令上責任を負う場合を除き、当事業者は責任を負わないものとします。</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通信回線、コンピュータシステム、金融商品取引業者等のシステムその他当事業者の合理的な管理を超える事由によって本サービスの提供が遅延又は中断した場合、当事業者は、法令上責任を負う場合を除き、これによって生じた損害について責任を負いません。</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本条その他本規約に定める免責又は責任制限は、法令により当事業者の責任を免除又は制限することが認められない場合には、その範囲で適用されないものとします。</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8n1kc19sm07p" w:id="24"/>
      <w:bookmarkEnd w:id="24"/>
      <w:r w:rsidDel="00000000" w:rsidR="00000000" w:rsidRPr="00000000">
        <w:rPr>
          <w:rFonts w:ascii="Arial Unicode MS" w:cs="Arial Unicode MS" w:eastAsia="Arial Unicode MS" w:hAnsi="Arial Unicode MS"/>
          <w:b w:val="1"/>
          <w:bCs w:val="1"/>
          <w:rtl w:val="0"/>
        </w:rPr>
        <w:t xml:space="preserve">第24条（損害賠償）</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利用者又は当事業者が、本規約への違反その他自己の責めに帰すべき事由によって相手方に損害を与えた場合には、関係法令及び本規約に従い、その損害について賠償責任を負うものとします。</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xgpdy45zltnu" w:id="25"/>
      <w:bookmarkEnd w:id="25"/>
      <w:r w:rsidDel="00000000" w:rsidR="00000000" w:rsidRPr="00000000">
        <w:rPr>
          <w:rFonts w:ascii="Arial Unicode MS" w:cs="Arial Unicode MS" w:eastAsia="Arial Unicode MS" w:hAnsi="Arial Unicode MS"/>
          <w:b w:val="1"/>
          <w:bCs w:val="1"/>
          <w:rtl w:val="0"/>
        </w:rPr>
        <w:t xml:space="preserve">第25条（反社会的勢力の排除）</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利用者及び当事業者は、自らが暴力団、暴力団員、暴力団関係企業その他これらに準ずる反社会的勢力に該当せず、かつ、これらと社会的に非難されるべき関係を有していないことを表明するものとします。</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利用者が前項に違反した場合、当事業者は、事前の通知を要することなく本サービスの提供を停止又は終了することができます。</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8nwq8cj2v74q" w:id="26"/>
      <w:bookmarkEnd w:id="26"/>
      <w:r w:rsidDel="00000000" w:rsidR="00000000" w:rsidRPr="00000000">
        <w:rPr>
          <w:rFonts w:ascii="Arial Unicode MS" w:cs="Arial Unicode MS" w:eastAsia="Arial Unicode MS" w:hAnsi="Arial Unicode MS"/>
          <w:b w:val="1"/>
          <w:bCs w:val="1"/>
          <w:rtl w:val="0"/>
        </w:rPr>
        <w:t xml:space="preserve">第26条（本サービスの変更、中断又は終了）</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当事業者は、法令の改正、金融商品取引業者等との契約関係の変更、事業上の必要その他合理的な理由がある場合、本サービスの内容を変更することがあります。</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当事業者は、システム保守、災害、通信障害その他やむを得ない事情がある場合、本サービスの全部又は一部を一時的に中断することがあります。</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当事業者は、合理的な理由がある場合、本サービスを終了することができます。</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86fl7x4545jy" w:id="27"/>
      <w:bookmarkEnd w:id="27"/>
      <w:r w:rsidDel="00000000" w:rsidR="00000000" w:rsidRPr="00000000">
        <w:rPr>
          <w:rFonts w:ascii="Arial Unicode MS" w:cs="Arial Unicode MS" w:eastAsia="Arial Unicode MS" w:hAnsi="Arial Unicode MS"/>
          <w:b w:val="1"/>
          <w:bCs w:val="1"/>
          <w:rtl w:val="0"/>
        </w:rPr>
        <w:t xml:space="preserve">第27条（規約の変更）</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当事業者は、法令の改正、本サービスの内容変更その他必要が生じた場合、法令に従い本規約を変更することがあります。</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本規約を変更する場合、当事業者は、その内容及び効力発生日について、ウェブサイトへの掲載その他適切な方法により利用者に周知するものとします。</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変更後の本規約は、当事業者が定めた効力発生日から適用されます。</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aqft418u42mg" w:id="28"/>
      <w:bookmarkEnd w:id="28"/>
      <w:r w:rsidDel="00000000" w:rsidR="00000000" w:rsidRPr="00000000">
        <w:rPr>
          <w:rFonts w:ascii="Arial Unicode MS" w:cs="Arial Unicode MS" w:eastAsia="Arial Unicode MS" w:hAnsi="Arial Unicode MS"/>
          <w:b w:val="1"/>
          <w:bCs w:val="1"/>
          <w:rtl w:val="0"/>
        </w:rPr>
        <w:t xml:space="preserve">第28条（相談及び苦情等）</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利用者は、本サービスに関する相談、苦情その他の問い合わせについて、次の窓口に申し出ることができます。</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　　　　　　　　　　　　］</w:t>
        <w:br w:type="textWrapping"/>
        <w:t xml:space="preserve">所在地：［　　　　　　　　　　　　］</w:t>
        <w:br w:type="textWrapping"/>
        <w:t xml:space="preserve">電話番号：［　　　　　　　　　　　　］</w:t>
        <w:br w:type="textWrapping"/>
        <w:t xml:space="preserve">メールアドレス：［　　　　　　　　　　　　］</w:t>
        <w:br w:type="textWrapping"/>
        <w:t xml:space="preserve">受付時間：［　　　　　　　　　　　　］</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その他、金融商品仲介業に関して法令上表示又は案内が必要となる相談・苦情処理措置及び紛争解決措置については、当事業者が別途表示又は交付する書面等によるものとします。</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wao7fg3adffh" w:id="29"/>
      <w:bookmarkEnd w:id="29"/>
      <w:r w:rsidDel="00000000" w:rsidR="00000000" w:rsidRPr="00000000">
        <w:rPr>
          <w:rFonts w:ascii="Arial Unicode MS" w:cs="Arial Unicode MS" w:eastAsia="Arial Unicode MS" w:hAnsi="Arial Unicode MS"/>
          <w:b w:val="1"/>
          <w:bCs w:val="1"/>
          <w:rtl w:val="0"/>
        </w:rPr>
        <w:t xml:space="preserve">第29条（準拠法）</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本規約の成立、効力、履行及び解釈については、日本法を準拠法とします。</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vjgvv6tb5l8y" w:id="30"/>
      <w:bookmarkEnd w:id="30"/>
      <w:r w:rsidDel="00000000" w:rsidR="00000000" w:rsidRPr="00000000">
        <w:rPr>
          <w:rFonts w:ascii="Arial Unicode MS" w:cs="Arial Unicode MS" w:eastAsia="Arial Unicode MS" w:hAnsi="Arial Unicode MS"/>
          <w:b w:val="1"/>
          <w:bCs w:val="1"/>
          <w:rtl w:val="0"/>
        </w:rPr>
        <w:t xml:space="preserve">第30条（合意管轄）</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又は本規約に関連して当事業者と利用者との間に訴訟の必要が生じた場合には、法令上別段の定めがある場合を除き、［当事業者の本店所在地を管轄する地方裁判所又は簡易裁判所］を第一審の合意管轄裁判所とします。</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pStyle w:val="Heading2"/>
        <w:keepNext w:val="0"/>
        <w:keepLines w:val="0"/>
        <w:spacing w:after="80" w:lineRule="auto"/>
        <w:rPr>
          <w:b w:val="1"/>
          <w:bCs w:val="1"/>
        </w:rPr>
      </w:pPr>
      <w:bookmarkStart w:colFirst="0" w:colLast="0" w:name="_vl28ue8d5qpa" w:id="31"/>
      <w:bookmarkEnd w:id="31"/>
      <w:r w:rsidDel="00000000" w:rsidR="00000000" w:rsidRPr="00000000">
        <w:rPr>
          <w:rFonts w:ascii="Arial Unicode MS" w:cs="Arial Unicode MS" w:eastAsia="Arial Unicode MS" w:hAnsi="Arial Unicode MS"/>
          <w:b w:val="1"/>
          <w:bCs w:val="1"/>
          <w:rtl w:val="0"/>
        </w:rPr>
        <w:t xml:space="preserve">第31条（協議事項）</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本規約に定めのない事項又は本規約の解釈について疑義が生じた場合、当事業者及び利用者は、関係法令及び取引慣行等を踏まえ、誠意をもって協議し解決を図るものとします。</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附則</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　　年　　月　　日］</w:t>
        <w:br w:type="textWrapping"/>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最終改定日：［　　年　　月　　日］</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　　　　　　　　　　　　］</w:t>
        <w:br w:type="textWrapping"/>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br w:type="textWrapping"/>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w:t>
        <w:br w:type="textWrapping"/>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金融商品仲介業者登録番号：［　　　　　　　　　　　　］</w:t>
        <w:br w:type="textWrapping"/>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所属金融商品取引業者等：［　　　　　　　　　　　　］</w:t>
      </w:r>
    </w:p>
    <w:p w:rsidR="00000000" w:rsidDel="00000000" w:rsidP="00000000" w:rsidRDefault="00000000" w:rsidRPr="00000000" w14:paraId="0000009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