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kv6j6yehuc" w:id="0"/>
      <w:bookmarkEnd w:id="0"/>
      <w:r w:rsidDel="00000000" w:rsidR="00000000" w:rsidRPr="00000000">
        <w:rPr>
          <w:rFonts w:ascii="Arial Unicode MS" w:cs="Arial Unicode MS" w:eastAsia="Arial Unicode MS" w:hAnsi="Arial Unicode MS"/>
          <w:b w:val="1"/>
          <w:bCs w:val="1"/>
          <w:sz w:val="44"/>
          <w:szCs w:val="44"/>
          <w:rtl w:val="0"/>
        </w:rPr>
        <w:t xml:space="preserve">金融商品に関する意向確認書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ァイナンシャルプランナーその他相談業務を行う者（以下「FP」という。）が、相談者の金融商品に関する意向、目的、知識、経験、財産の状況、リスクに対する考え方その他の事項を確認し、相談者とFPとの間で認識を共有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3u139izai1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本確認書は、相談者が金融商品に関してどのような目的、希望及び考えを有しているかを確認し、FPが行う相談、情報提供その他の業務における基礎資料とすることを目的とします。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本確認書への記載又は確認は、特定の金融商品の購入、売却、契約、解約その他の取引を義務付けるものではありません。</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相談者は、金融商品に関する最終的な判断について、自らの責任において行うことを確認します。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yulqpzx0w65w" w:id="2"/>
      <w:bookmarkEnd w:id="2"/>
      <w:r w:rsidDel="00000000" w:rsidR="00000000" w:rsidRPr="00000000">
        <w:rPr>
          <w:rFonts w:ascii="Arial Unicode MS" w:cs="Arial Unicode MS" w:eastAsia="Arial Unicode MS" w:hAnsi="Arial Unicode MS"/>
          <w:b w:val="1"/>
          <w:bCs w:val="1"/>
          <w:rtl w:val="0"/>
        </w:rPr>
        <w:t xml:space="preserve">第2条（相談者の基本情報）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相談者は、FPに対し、次の事項について、相談に必要な範囲で正確な情報を提供するものとします。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w:t>
        <w:br w:type="textWrapping"/>
        <w:t xml:space="preserve">（2）年齢</w:t>
        <w:br w:type="textWrapping"/>
        <w:t xml:space="preserve">（3）職業</w:t>
        <w:br w:type="textWrapping"/>
        <w:t xml:space="preserve">（4）家族構成</w:t>
        <w:br w:type="textWrapping"/>
        <w:t xml:space="preserve">（5）収入及び支出の状況</w:t>
        <w:br w:type="textWrapping"/>
        <w:t xml:space="preserve">（6）保有資産及び負債の状況</w:t>
        <w:br w:type="textWrapping"/>
        <w:t xml:space="preserve">（7）その他金融商品に関する相談に必要な事項</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sfia3dh4mkg" w:id="3"/>
      <w:bookmarkEnd w:id="3"/>
      <w:r w:rsidDel="00000000" w:rsidR="00000000" w:rsidRPr="00000000">
        <w:rPr>
          <w:rFonts w:ascii="Arial Unicode MS" w:cs="Arial Unicode MS" w:eastAsia="Arial Unicode MS" w:hAnsi="Arial Unicode MS"/>
          <w:b w:val="1"/>
          <w:bCs w:val="1"/>
          <w:rtl w:val="0"/>
        </w:rPr>
        <w:t xml:space="preserve">第3条（金融商品に関する目的）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相談者は、金融商品を利用し、又は検討する主な目的について、次のとおり確認します。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（1）将来に向けた資産形成</w:t>
        <w:br w:type="textWrapping"/>
        <w:t xml:space="preserve">（2）老後資金の準備</w:t>
        <w:br w:type="textWrapping"/>
        <w:t xml:space="preserve">（3）教育資金の準備</w:t>
        <w:br w:type="textWrapping"/>
        <w:t xml:space="preserve">（4）住宅購入その他の将来支出への備え</w:t>
        <w:br w:type="textWrapping"/>
        <w:t xml:space="preserve">（5）余裕資金の運用</w:t>
        <w:br w:type="textWrapping"/>
        <w:t xml:space="preserve">（6）定期的な収益の確保</w:t>
        <w:br w:type="textWrapping"/>
        <w:t xml:space="preserve">（7）資産の保全</w:t>
        <w:br w:type="textWrapping"/>
        <w:t xml:space="preserve">（8）相続又は贈与への備え</w:t>
        <w:br w:type="textWrapping"/>
        <w:t xml:space="preserve">（9）その他（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主な目的：　　　　　　　　　　　　　　　</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o3nryk818ff" w:id="4"/>
      <w:bookmarkEnd w:id="4"/>
      <w:r w:rsidDel="00000000" w:rsidR="00000000" w:rsidRPr="00000000">
        <w:rPr>
          <w:rFonts w:ascii="Arial Unicode MS" w:cs="Arial Unicode MS" w:eastAsia="Arial Unicode MS" w:hAnsi="Arial Unicode MS"/>
          <w:b w:val="1"/>
          <w:bCs w:val="1"/>
          <w:rtl w:val="0"/>
        </w:rPr>
        <w:t xml:space="preserve">第4条（希望する金融商品等）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相談者が現在関心を有し、又は説明を希望する金融商品等は、次のとおりとします。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（1）預貯金</w:t>
        <w:br w:type="textWrapping"/>
        <w:t xml:space="preserve">（2）債券</w:t>
        <w:br w:type="textWrapping"/>
        <w:t xml:space="preserve">（3）株式</w:t>
        <w:br w:type="textWrapping"/>
        <w:t xml:space="preserve">（4）投資信託</w:t>
        <w:br w:type="textWrapping"/>
        <w:t xml:space="preserve">（5）ETFその他の上場商品</w:t>
        <w:br w:type="textWrapping"/>
        <w:t xml:space="preserve">（6）生命保険・個人年金保険等</w:t>
        <w:br w:type="textWrapping"/>
        <w:t xml:space="preserve">（7）NISAを利用した資産形成</w:t>
        <w:br w:type="textWrapping"/>
        <w:t xml:space="preserve">（8）iDeCoその他の確定拠出年金制度</w:t>
        <w:br w:type="textWrapping"/>
        <w:t xml:space="preserve">（9）外貨建て商品</w:t>
        <w:br w:type="textWrapping"/>
        <w:t xml:space="preserve">（10）その他（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希望する金融商品等：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xk91bnktpn0" w:id="5"/>
      <w:bookmarkEnd w:id="5"/>
      <w:r w:rsidDel="00000000" w:rsidR="00000000" w:rsidRPr="00000000">
        <w:rPr>
          <w:rFonts w:ascii="Arial Unicode MS" w:cs="Arial Unicode MS" w:eastAsia="Arial Unicode MS" w:hAnsi="Arial Unicode MS"/>
          <w:b w:val="1"/>
          <w:bCs w:val="1"/>
          <w:rtl w:val="0"/>
        </w:rPr>
        <w:t xml:space="preserve">第5条（投資経験）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相談者は、金融商品に関するこれまでの経験について、次のとおり申告します。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投資経験：有・無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経験がある場合の主な金融商品：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投資経験年数：約　　　　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現在保有している主な金融商品：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過去に元本割れその他の投資損失を経験したこと：有・無</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z802ad1usxjy" w:id="6"/>
      <w:bookmarkEnd w:id="6"/>
      <w:r w:rsidDel="00000000" w:rsidR="00000000" w:rsidRPr="00000000">
        <w:rPr>
          <w:rFonts w:ascii="Arial Unicode MS" w:cs="Arial Unicode MS" w:eastAsia="Arial Unicode MS" w:hAnsi="Arial Unicode MS"/>
          <w:b w:val="1"/>
          <w:bCs w:val="1"/>
          <w:rtl w:val="0"/>
        </w:rPr>
        <w:t xml:space="preserve">第6条（投資に関する知識及び理解）</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相談者は、金融商品について、商品ごとに仕組み、期待される収益、費用、価格変動その他のリスクが異なることを理解した上で、FPから必要な説明を受けるものとします。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相談者は、自ら理解できない事項がある場合には、金融商品の購入その他の判断を行う前に、FP、金融商品取引業者その他の関係事業者に確認するものとします。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tr7pvct26vc" w:id="7"/>
      <w:bookmarkEnd w:id="7"/>
      <w:r w:rsidDel="00000000" w:rsidR="00000000" w:rsidRPr="00000000">
        <w:rPr>
          <w:rFonts w:ascii="Arial Unicode MS" w:cs="Arial Unicode MS" w:eastAsia="Arial Unicode MS" w:hAnsi="Arial Unicode MS"/>
          <w:b w:val="1"/>
          <w:bCs w:val="1"/>
          <w:rtl w:val="0"/>
        </w:rPr>
        <w:t xml:space="preserve">第7条（運用予定期間）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相談者が想定する資産運用の期間は、次のとおりとします。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（1）1年未満</w:t>
        <w:br w:type="textWrapping"/>
        <w:t xml:space="preserve">（2）1年以上3年未満</w:t>
        <w:br w:type="textWrapping"/>
        <w:t xml:space="preserve">（3）3年以上5年未満</w:t>
        <w:br w:type="textWrapping"/>
        <w:t xml:space="preserve">（4）5年以上10年未満</w:t>
        <w:br w:type="textWrapping"/>
        <w:t xml:space="preserve">（5）10年以上</w:t>
        <w:br w:type="textWrapping"/>
        <w:t xml:space="preserve">（6）特に定めていない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希望する運用期間：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tcg9u782ue4" w:id="8"/>
      <w:bookmarkEnd w:id="8"/>
      <w:r w:rsidDel="00000000" w:rsidR="00000000" w:rsidRPr="00000000">
        <w:rPr>
          <w:rFonts w:ascii="Arial Unicode MS" w:cs="Arial Unicode MS" w:eastAsia="Arial Unicode MS" w:hAnsi="Arial Unicode MS"/>
          <w:b w:val="1"/>
          <w:bCs w:val="1"/>
          <w:rtl w:val="0"/>
        </w:rPr>
        <w:t xml:space="preserve">第8条（リスクに関する意向）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相談者は、金融商品には、その種類に応じて価格変動リスク、信用リスク、金利変動リスク、為替変動リスク、流動性リスクその他のリスクが存在する場合があることを確認します。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相談者のリスクに対する基本的な意向は、次のとおりとします。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（1）元本の安全性を重視し、可能な限り損失を避けたい</w:t>
        <w:br w:type="textWrapping"/>
        <w:t xml:space="preserve">（2）一定の価格変動を許容しながら安定的な運用を希望する</w:t>
        <w:br w:type="textWrapping"/>
        <w:t xml:space="preserve">（3）一定の損失可能性を理解した上で収益性とのバランスを重視する</w:t>
        <w:br w:type="textWrapping"/>
        <w:t xml:space="preserve">（4）比較的大きな価格変動を許容し、中長期的な収益を重視する</w:t>
        <w:br w:type="textWrapping"/>
        <w:t xml:space="preserve">（5）高いリスクを理解した上で積極的な運用を検討する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相談者の意向：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ensvjidem51" w:id="9"/>
      <w:bookmarkEnd w:id="9"/>
      <w:r w:rsidDel="00000000" w:rsidR="00000000" w:rsidRPr="00000000">
        <w:rPr>
          <w:rFonts w:ascii="Arial Unicode MS" w:cs="Arial Unicode MS" w:eastAsia="Arial Unicode MS" w:hAnsi="Arial Unicode MS"/>
          <w:b w:val="1"/>
          <w:bCs w:val="1"/>
          <w:rtl w:val="0"/>
        </w:rPr>
        <w:t xml:space="preserve">第9条（元本割れに関する認識）</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預貯金その他法令又は契約上元本の取扱いが定められているものを除き、金融商品について元本が保証されているとは限らず、市場環境その他の事情によって投資した金額を下回る可能性があることを確認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また、金融商品の種類によっては、価格変動その他の事情により相応の損失が生じる可能性があることを理解します。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ou54c1d5pdj" w:id="10"/>
      <w:bookmarkEnd w:id="10"/>
      <w:r w:rsidDel="00000000" w:rsidR="00000000" w:rsidRPr="00000000">
        <w:rPr>
          <w:rFonts w:ascii="Arial Unicode MS" w:cs="Arial Unicode MS" w:eastAsia="Arial Unicode MS" w:hAnsi="Arial Unicode MS"/>
          <w:b w:val="1"/>
          <w:bCs w:val="1"/>
          <w:rtl w:val="0"/>
        </w:rPr>
        <w:t xml:space="preserve">第10条（投資可能資金）</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相談者は、金融商品への投資を検討する場合には、生活費、住宅費、教育費、税金、緊急時に必要となる資金その他日常生活に必要な資金を考慮するものとします。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相談者が現時点で金融商品の購入又は運用に充てることを検討している金額は、次のとおりです。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投資予定額：　　　　　　　　　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毎月の積立予定額：　　　　　　　　　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当該資金について近い将来使用する予定：有・無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使用予定がある場合の時期・目的：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uglc2q0fz2c" w:id="11"/>
      <w:bookmarkEnd w:id="11"/>
      <w:r w:rsidDel="00000000" w:rsidR="00000000" w:rsidRPr="00000000">
        <w:rPr>
          <w:rFonts w:ascii="Arial Unicode MS" w:cs="Arial Unicode MS" w:eastAsia="Arial Unicode MS" w:hAnsi="Arial Unicode MS"/>
          <w:b w:val="1"/>
          <w:bCs w:val="1"/>
          <w:rtl w:val="0"/>
        </w:rPr>
        <w:t xml:space="preserve">第11条（流動性に関する意向）</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相談者は、金融商品によっては、希望する時期に売却又は解約できない場合や、売却又は解約によって損失、手数料その他の負担が生じる場合があることを確認します。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相談者が資金を必要とする可能性のある時期その他の事情については、金融商品を検討する際に考慮するものとします。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yiniw1mgvfm" w:id="12"/>
      <w:bookmarkEnd w:id="12"/>
      <w:r w:rsidDel="00000000" w:rsidR="00000000" w:rsidRPr="00000000">
        <w:rPr>
          <w:rFonts w:ascii="Arial Unicode MS" w:cs="Arial Unicode MS" w:eastAsia="Arial Unicode MS" w:hAnsi="Arial Unicode MS"/>
          <w:b w:val="1"/>
          <w:bCs w:val="1"/>
          <w:rtl w:val="0"/>
        </w:rPr>
        <w:t xml:space="preserve">第12条（収益性、安全性及び流動性の優先順位）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相談者は、金融商品を検討するに当たり、収益性、安全性及び流動性等のすべてを同時に最大化できるとは限らないことを理解し、自らの目的に応じて優先順位を検討するものとします。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最も重視する事項：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次に重視する事項：　　　　　　　　　　　　　　　</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nr5rqmqnptgz" w:id="13"/>
      <w:bookmarkEnd w:id="13"/>
      <w:r w:rsidDel="00000000" w:rsidR="00000000" w:rsidRPr="00000000">
        <w:rPr>
          <w:rFonts w:ascii="Arial Unicode MS" w:cs="Arial Unicode MS" w:eastAsia="Arial Unicode MS" w:hAnsi="Arial Unicode MS"/>
          <w:b w:val="1"/>
          <w:bCs w:val="1"/>
          <w:rtl w:val="0"/>
        </w:rPr>
        <w:t xml:space="preserve">第13条（金融商品に関する説明）</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FPは、相談者の意向その他相談内容に応じ、金融商品又は資産形成に関する一般的な情報を提供することがあります。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ただし、FPが法令上必要となる登録、許可その他の資格を有しない業務については、当該業務を行うものではありません。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また、必要に応じて、相談者に対し、金融商品取引業者、保険会社、銀行その他の適切な事業者又は専門家への確認を案内することがあります。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c6vfxdkz67q" w:id="14"/>
      <w:bookmarkEnd w:id="14"/>
      <w:r w:rsidDel="00000000" w:rsidR="00000000" w:rsidRPr="00000000">
        <w:rPr>
          <w:rFonts w:ascii="Arial Unicode MS" w:cs="Arial Unicode MS" w:eastAsia="Arial Unicode MS" w:hAnsi="Arial Unicode MS"/>
          <w:b w:val="1"/>
          <w:bCs w:val="1"/>
          <w:rtl w:val="0"/>
        </w:rPr>
        <w:t xml:space="preserve">第14条（特定の金融商品の取引）</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相談者は、本確認書が特定の金融商品の購入、売却、申込み又は契約を成立させる書面ではないことを確認します。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金融商品の取引を行う場合には、当該商品を取り扱う金融機関その他の事業者から交付又は提供される契約締結前交付書面、商品説明資料、約款その他の資料を確認し、必要な説明を受けた上で判断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mz07tdlzn1ea" w:id="15"/>
      <w:bookmarkEnd w:id="15"/>
      <w:r w:rsidDel="00000000" w:rsidR="00000000" w:rsidRPr="00000000">
        <w:rPr>
          <w:rFonts w:ascii="Arial Unicode MS" w:cs="Arial Unicode MS" w:eastAsia="Arial Unicode MS" w:hAnsi="Arial Unicode MS"/>
          <w:b w:val="1"/>
          <w:bCs w:val="1"/>
          <w:rtl w:val="0"/>
        </w:rPr>
        <w:t xml:space="preserve">第15条（手数料その他の費用）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相談者は、金融商品によって、購入時、保有期間中、売却時又は解約時等に、販売手数料、信託報酬、管理費用、解約控除その他の費用が発生する場合があることを確認します。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具体的な費用については、各金融商品の取扱事業者が提供する資料等により確認するものとします。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q7z0innq2ov" w:id="16"/>
      <w:bookmarkEnd w:id="16"/>
      <w:r w:rsidDel="00000000" w:rsidR="00000000" w:rsidRPr="00000000">
        <w:rPr>
          <w:rFonts w:ascii="Arial Unicode MS" w:cs="Arial Unicode MS" w:eastAsia="Arial Unicode MS" w:hAnsi="Arial Unicode MS"/>
          <w:b w:val="1"/>
          <w:bCs w:val="1"/>
          <w:rtl w:val="0"/>
        </w:rPr>
        <w:t xml:space="preserve">第16条（税制及び公的制度）</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FPが税制、NISA、iDeCoその他の公的制度について説明する場合、その内容は相談時点における一般的な情報提供を目的とするものとします。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具体的な税務判断その他法令上資格を必要とする専門業務については、税理士その他の適切な専門家に確認するものとします。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typplkftpom" w:id="17"/>
      <w:bookmarkEnd w:id="17"/>
      <w:r w:rsidDel="00000000" w:rsidR="00000000" w:rsidRPr="00000000">
        <w:rPr>
          <w:rFonts w:ascii="Arial Unicode MS" w:cs="Arial Unicode MS" w:eastAsia="Arial Unicode MS" w:hAnsi="Arial Unicode MS"/>
          <w:b w:val="1"/>
          <w:bCs w:val="1"/>
          <w:rtl w:val="0"/>
        </w:rPr>
        <w:t xml:space="preserve">第17条（将来の成果の非保証）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の価格、利率、配当、分配金、為替相場その他の経済条件が将来変動する可能性があり、過去の運用実績、シミュレーション、予測その他の情報が将来の運用成果を保証するものではないことを確認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FPによる説明、試算、情報提供その他の相談結果についても、特定の収益、利益又は資産額を保証するものではありません。</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agrk8j4hfob" w:id="18"/>
      <w:bookmarkEnd w:id="18"/>
      <w:r w:rsidDel="00000000" w:rsidR="00000000" w:rsidRPr="00000000">
        <w:rPr>
          <w:rFonts w:ascii="Arial Unicode MS" w:cs="Arial Unicode MS" w:eastAsia="Arial Unicode MS" w:hAnsi="Arial Unicode MS"/>
          <w:b w:val="1"/>
          <w:bCs w:val="1"/>
          <w:rtl w:val="0"/>
        </w:rPr>
        <w:t xml:space="preserve">第18条（相談者による情報提供）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相談者は、FPに提供する収入、支出、資産、負債、投資経験、運用目的その他の情報が、相談内容及び試算結果等に影響することを理解し、可能な限り正確かつ最新の情報を提供するものとします。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相談者から提供された情報に誤り、漏れ又は変更がある場合には、相談結果が相談者の実際の状況に適合しない可能性があります。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rvk3xaxa5i6" w:id="19"/>
      <w:bookmarkEnd w:id="19"/>
      <w:r w:rsidDel="00000000" w:rsidR="00000000" w:rsidRPr="00000000">
        <w:rPr>
          <w:rFonts w:ascii="Arial Unicode MS" w:cs="Arial Unicode MS" w:eastAsia="Arial Unicode MS" w:hAnsi="Arial Unicode MS"/>
          <w:b w:val="1"/>
          <w:bCs w:val="1"/>
          <w:rtl w:val="0"/>
        </w:rPr>
        <w:t xml:space="preserve">第19条（意向の変更）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相談者は、収入、家族構成、保有資産、ライフプラン、市場環境その他の事情により、金融商品に関する意向が変化する可能性があることを確認します。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本確認書の作成後に重要な事情又は意向の変更が生じた場合、相談者は必要に応じてFPにその旨を伝えるものとします。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h0v7upm8ojp" w:id="20"/>
      <w:bookmarkEnd w:id="20"/>
      <w:r w:rsidDel="00000000" w:rsidR="00000000" w:rsidRPr="00000000">
        <w:rPr>
          <w:rFonts w:ascii="Arial Unicode MS" w:cs="Arial Unicode MS" w:eastAsia="Arial Unicode MS" w:hAnsi="Arial Unicode MS"/>
          <w:b w:val="1"/>
          <w:bCs w:val="1"/>
          <w:rtl w:val="0"/>
        </w:rPr>
        <w:t xml:space="preserve">第20条（利益相反等）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金融商品又は関連サービスについて情報提供を行うことにより、紹介料、手数料その他の経済的利益を受ける場合には、法令その他の定めに従い、必要に応じてその関係を相談者に説明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相談者は、当該関係の有無について必要な説明を求めることができます。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gu3jzqpmpwe" w:id="21"/>
      <w:bookmarkEnd w:id="21"/>
      <w:r w:rsidDel="00000000" w:rsidR="00000000" w:rsidRPr="00000000">
        <w:rPr>
          <w:rFonts w:ascii="Arial Unicode MS" w:cs="Arial Unicode MS" w:eastAsia="Arial Unicode MS" w:hAnsi="Arial Unicode MS"/>
          <w:b w:val="1"/>
          <w:bCs w:val="1"/>
          <w:rtl w:val="0"/>
        </w:rPr>
        <w:t xml:space="preserve">第21条（自己判断及び自己責任）</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相談者は、FPから提供された情報、資料、試算結果その他の内容を参考情報として利用し、金融商品に関する最終的な判断を自ら行うものとします。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相談者は、金融商品の内容、リスク、費用その他重要事項を十分に確認した上で、自己の判断及び責任において取引を行うものとします。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dmon5ykgx9z"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FPは、本確認書に記載された相談者の個人情報について、相談業務の実施、相談内容の記録、連絡その他正当な業務目的の範囲内で取り扱うものとし、法令その他の定めに従い適切に管理します。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n2ge0pl4kpct" w:id="23"/>
      <w:bookmarkEnd w:id="23"/>
      <w:r w:rsidDel="00000000" w:rsidR="00000000" w:rsidRPr="00000000">
        <w:rPr>
          <w:rFonts w:ascii="Arial Unicode MS" w:cs="Arial Unicode MS" w:eastAsia="Arial Unicode MS" w:hAnsi="Arial Unicode MS"/>
          <w:b w:val="1"/>
          <w:bCs w:val="1"/>
          <w:rtl w:val="0"/>
        </w:rPr>
        <w:t xml:space="preserve">第23条（確認事項）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相談者は、本確認書の内容について説明を受け、次の事項を確認します。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（1）金融商品には商品ごとに異なる特徴及びリスクがあること</w:t>
        <w:br w:type="textWrapping"/>
        <w:t xml:space="preserve">（2）金融商品によっては元本割れが生じる可能性があること</w:t>
        <w:br w:type="textWrapping"/>
        <w:t xml:space="preserve">（3）金融商品には各種手数料その他の費用が発生する場合があること</w:t>
        <w:br w:type="textWrapping"/>
        <w:t xml:space="preserve">（4）過去の実績や試算結果が将来の成果を保証するものではないこと</w:t>
        <w:br w:type="textWrapping"/>
        <w:t xml:space="preserve">（5）金融商品に関する最終的な判断は相談者自身が行うこと</w:t>
        <w:br w:type="textWrapping"/>
        <w:t xml:space="preserve">（6）相談者の意向又は状況が変化した場合には、必要に応じて意向を再確認する必要があること</w:t>
        <w:br w:type="textWrapping"/>
        <w:t xml:space="preserve">（7）本確認書自体は金融商品の売買その他の取引を成立させるものではないこと</w:t>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mao8nqwookog" w:id="24"/>
      <w:bookmarkEnd w:id="24"/>
      <w:r w:rsidDel="00000000" w:rsidR="00000000" w:rsidRPr="00000000">
        <w:rPr>
          <w:rFonts w:ascii="Arial Unicode MS" w:cs="Arial Unicode MS" w:eastAsia="Arial Unicode MS" w:hAnsi="Arial Unicode MS"/>
          <w:b w:val="1"/>
          <w:bCs w:val="1"/>
          <w:rtl w:val="0"/>
        </w:rPr>
        <w:t xml:space="preserve">第24条（その他の希望事項）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相談者が金融商品の選択又は資産形成について特に希望する事項は、次のとおりとします。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以上の内容について確認し、本確認書を作成します。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　　　　　　　　　　　　　　　　　　　　　　　</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