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z5r9wrsb0ar" w:id="0"/>
      <w:bookmarkEnd w:id="0"/>
      <w:r w:rsidDel="00000000" w:rsidR="00000000" w:rsidRPr="00000000">
        <w:rPr>
          <w:rFonts w:ascii="Arial Unicode MS" w:cs="Arial Unicode MS" w:eastAsia="Arial Unicode MS" w:hAnsi="Arial Unicode MS"/>
          <w:b w:val="1"/>
          <w:bCs w:val="1"/>
          <w:sz w:val="44"/>
          <w:szCs w:val="44"/>
          <w:rtl w:val="0"/>
        </w:rPr>
        <w:t xml:space="preserve">適合性確認書（FP）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ファイナンシャルプランナーその他相談又は情報提供を行う者（以下「FP」という。）が、相談者に対して資産形成、資産運用その他金融商品に関連する相談、情報提供又は提案を行うにあたり、相談者の知識、経験、財産の状況、相談目的、投資目的及びリスク許容度等を確認し、相談者の意向及び状況に照らして適切な対応を行うために作成す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e29ztftg63i4" w:id="1"/>
      <w:bookmarkEnd w:id="1"/>
      <w:r w:rsidDel="00000000" w:rsidR="00000000" w:rsidRPr="00000000">
        <w:rPr>
          <w:rFonts w:ascii="Arial Unicode MS" w:cs="Arial Unicode MS" w:eastAsia="Arial Unicode MS" w:hAnsi="Arial Unicode MS"/>
          <w:b w:val="1"/>
          <w:bCs w:val="1"/>
          <w:rtl w:val="0"/>
        </w:rPr>
        <w:t xml:space="preserve">第1条（確認の目的）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及び相談者は、本確認書が、相談者の知識、経験、財産の状況、収入、投資目的、相談目的、リスク許容度その他の事情を確認し、FPが相談者の状況及び意向に応じた相談、情報提供又は提案を行うための基礎資料として利用されるものであることを確認し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本確認書による確認は、特定の金融商品の購入、売却、契約その他の取引を相談者に義務付けるものではありません。</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vivhl39sp2ic" w:id="2"/>
      <w:bookmarkEnd w:id="2"/>
      <w:r w:rsidDel="00000000" w:rsidR="00000000" w:rsidRPr="00000000">
        <w:rPr>
          <w:rFonts w:ascii="Arial Unicode MS" w:cs="Arial Unicode MS" w:eastAsia="Arial Unicode MS" w:hAnsi="Arial Unicode MS"/>
          <w:b w:val="1"/>
          <w:bCs w:val="1"/>
          <w:rtl w:val="0"/>
        </w:rPr>
        <w:t xml:space="preserve">第2条（相談者に関する基本事項）</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相談者は、FPに対し、次の事項について正確かつ最新の情報を提供するものとします。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（1）氏名又は名称</w:t>
        <w:br w:type="textWrapping"/>
        <w:t xml:space="preserve">（2）年齢</w:t>
        <w:br w:type="textWrapping"/>
        <w:t xml:space="preserve">（3）職業及び勤務状況</w:t>
        <w:br w:type="textWrapping"/>
        <w:t xml:space="preserve">（4）家族構成</w:t>
        <w:br w:type="textWrapping"/>
        <w:t xml:space="preserve">（5）年収その他の収入状況</w:t>
        <w:br w:type="textWrapping"/>
        <w:t xml:space="preserve">（6）預貯金、有価証券、不動産その他の保有資産</w:t>
        <w:br w:type="textWrapping"/>
        <w:t xml:space="preserve">（7）住宅ローンその他の負債</w:t>
        <w:br w:type="textWrapping"/>
        <w:t xml:space="preserve">（8）毎月の収支状況</w:t>
        <w:br w:type="textWrapping"/>
        <w:t xml:space="preserve">（9）その他FPが相談を行うために合理的に必要と判断する事項</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9m4opoibvwd8" w:id="3"/>
      <w:bookmarkEnd w:id="3"/>
      <w:r w:rsidDel="00000000" w:rsidR="00000000" w:rsidRPr="00000000">
        <w:rPr>
          <w:rFonts w:ascii="Arial Unicode MS" w:cs="Arial Unicode MS" w:eastAsia="Arial Unicode MS" w:hAnsi="Arial Unicode MS"/>
          <w:b w:val="1"/>
          <w:bCs w:val="1"/>
          <w:rtl w:val="0"/>
        </w:rPr>
        <w:t xml:space="preserve">第3条（相談目的の確認）</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相談者は、今回の相談の主な目的について、次の事項その他該当する内容をFPに申告するものとします。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（1）家計の見直し</w:t>
        <w:br w:type="textWrapping"/>
        <w:t xml:space="preserve">（2）資産形成</w:t>
        <w:br w:type="textWrapping"/>
        <w:t xml:space="preserve">（3）老後資金の準備</w:t>
        <w:br w:type="textWrapping"/>
        <w:t xml:space="preserve">（4）教育資金の準備</w:t>
        <w:br w:type="textWrapping"/>
        <w:t xml:space="preserve">（5）住宅取得資金の準備</w:t>
        <w:br w:type="textWrapping"/>
        <w:t xml:space="preserve">（6）保険の見直し</w:t>
        <w:br w:type="textWrapping"/>
        <w:t xml:space="preserve">（7）資産運用</w:t>
        <w:br w:type="textWrapping"/>
        <w:t xml:space="preserve">（8）相続又は贈与に関する資金計画</w:t>
        <w:br w:type="textWrapping"/>
        <w:t xml:space="preserve">（9）その他のライフプラン又は資金計画</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gkaoris8m6c8" w:id="4"/>
      <w:bookmarkEnd w:id="4"/>
      <w:r w:rsidDel="00000000" w:rsidR="00000000" w:rsidRPr="00000000">
        <w:rPr>
          <w:rFonts w:ascii="Arial Unicode MS" w:cs="Arial Unicode MS" w:eastAsia="Arial Unicode MS" w:hAnsi="Arial Unicode MS"/>
          <w:b w:val="1"/>
          <w:bCs w:val="1"/>
          <w:rtl w:val="0"/>
        </w:rPr>
        <w:t xml:space="preserve">第4条（金融商品等に関する知識の確認）</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相談者は、預貯金、株式、債券、投資信託、保険その他相談対象となる金融商品等について、自らが有する知識の程度をFPに申告するものとします。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FPは、必要に応じて、相談者が金融商品の基本的な仕組み、元本割れの可能性、価格変動、為替変動、信用リスクその他の主要なリスクについて理解しているかを確認することができます。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ktn580gw3cj3" w:id="5"/>
      <w:bookmarkEnd w:id="5"/>
      <w:r w:rsidDel="00000000" w:rsidR="00000000" w:rsidRPr="00000000">
        <w:rPr>
          <w:rFonts w:ascii="Arial Unicode MS" w:cs="Arial Unicode MS" w:eastAsia="Arial Unicode MS" w:hAnsi="Arial Unicode MS"/>
          <w:b w:val="1"/>
          <w:bCs w:val="1"/>
          <w:rtl w:val="0"/>
        </w:rPr>
        <w:t xml:space="preserve">第5条（投資経験の確認）</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相談者は、FPに対し、これまでの投資又は金融商品に関する取引経験について、商品種類、取引期間、取引頻度その他FPが合理的に必要とする事項を申告するものとします。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投資経験がない場合又は限定的である場合、FPは、その状況を考慮したうえで相談又は情報提供を行うものとします。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caanuyfk3e8r" w:id="6"/>
      <w:bookmarkEnd w:id="6"/>
      <w:r w:rsidDel="00000000" w:rsidR="00000000" w:rsidRPr="00000000">
        <w:rPr>
          <w:rFonts w:ascii="Arial Unicode MS" w:cs="Arial Unicode MS" w:eastAsia="Arial Unicode MS" w:hAnsi="Arial Unicode MS"/>
          <w:b w:val="1"/>
          <w:bCs w:val="1"/>
          <w:rtl w:val="0"/>
        </w:rPr>
        <w:t xml:space="preserve">第6条（財産及び収入状況の確認）</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相談者は、FPに対し、相談内容に応じて、預貯金、有価証券その他の金融資産、収入、支出、借入金その他の財産状況に関する情報を提供するものとします。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FPは、相談者の生活維持に必要な資金、緊急時に必要となる資金その他の事情を考慮し、相談者の財産状況に著しく不相応な資産運用等を前提とした提案を行わないよう配慮するものとします。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rdx1izqv16mr" w:id="7"/>
      <w:bookmarkEnd w:id="7"/>
      <w:r w:rsidDel="00000000" w:rsidR="00000000" w:rsidRPr="00000000">
        <w:rPr>
          <w:rFonts w:ascii="Arial Unicode MS" w:cs="Arial Unicode MS" w:eastAsia="Arial Unicode MS" w:hAnsi="Arial Unicode MS"/>
          <w:b w:val="1"/>
          <w:bCs w:val="1"/>
          <w:rtl w:val="0"/>
        </w:rPr>
        <w:t xml:space="preserve">第7条（投資目的の確認）</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相談者が資産運用に関する相談を行う場合、相談者は、FPに対し、その投資目的について、次の事項その他該当する内容を申告するものとします。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（1）資産の安定的な維持</w:t>
        <w:br w:type="textWrapping"/>
        <w:t xml:space="preserve">（2）中長期的な資産形成</w:t>
        <w:br w:type="textWrapping"/>
        <w:t xml:space="preserve">（3）定期的な収益の確保</w:t>
        <w:br w:type="textWrapping"/>
        <w:t xml:space="preserve">（4）積極的な資産増加</w:t>
        <w:br w:type="textWrapping"/>
        <w:t xml:space="preserve">（5）老後資金、教育資金その他特定目的の資金形成</w:t>
        <w:br w:type="textWrapping"/>
        <w:t xml:space="preserve">（6）その他相談者が希望する投資目的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ynr7qhjuwwzc" w:id="8"/>
      <w:bookmarkEnd w:id="8"/>
      <w:r w:rsidDel="00000000" w:rsidR="00000000" w:rsidRPr="00000000">
        <w:rPr>
          <w:rFonts w:ascii="Arial Unicode MS" w:cs="Arial Unicode MS" w:eastAsia="Arial Unicode MS" w:hAnsi="Arial Unicode MS"/>
          <w:b w:val="1"/>
          <w:bCs w:val="1"/>
          <w:rtl w:val="0"/>
        </w:rPr>
        <w:t xml:space="preserve">第8条（運用予定期間の確認）</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相談者は、資産運用に関する相談を行う場合、短期、中期又は長期その他の想定する運用期間をFPに申告するものとします。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FPは、相談者が申告した運用期間を踏まえ、相談又は情報提供を行うものとします。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l5vo3w1hm78m" w:id="9"/>
      <w:bookmarkEnd w:id="9"/>
      <w:r w:rsidDel="00000000" w:rsidR="00000000" w:rsidRPr="00000000">
        <w:rPr>
          <w:rFonts w:ascii="Arial Unicode MS" w:cs="Arial Unicode MS" w:eastAsia="Arial Unicode MS" w:hAnsi="Arial Unicode MS"/>
          <w:b w:val="1"/>
          <w:bCs w:val="1"/>
          <w:rtl w:val="0"/>
        </w:rPr>
        <w:t xml:space="preserve">第9条（リスク許容度の確認）</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相談者は、資産運用によって損失が発生する可能性について理解したうえで、自らが許容できる損失の程度その他のリスク許容度をFPに申告するものとします。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FPは、相談者の年齢、収入、財産状況、投資経験、投資目的、運用予定期間、家族構成その他の事情を総合的に考慮し、相談者のリスク許容度を確認するものとします。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相談者が元本の毀損を許容しない旨を明確に表明した場合、FPは、その意向を踏まえて相談又は情報提供を行うものとします。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hsti8dqroaa2" w:id="10"/>
      <w:bookmarkEnd w:id="10"/>
      <w:r w:rsidDel="00000000" w:rsidR="00000000" w:rsidRPr="00000000">
        <w:rPr>
          <w:rFonts w:ascii="Arial Unicode MS" w:cs="Arial Unicode MS" w:eastAsia="Arial Unicode MS" w:hAnsi="Arial Unicode MS"/>
          <w:b w:val="1"/>
          <w:bCs w:val="1"/>
          <w:rtl w:val="0"/>
        </w:rPr>
        <w:t xml:space="preserve">第10条（損失許容額の確認）</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相談者は、必要に応じて、資産運用に充てる予定の金額及び当該金額のうち損失が生じた場合に許容できる金額又は割合をFPに申告するものとします。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FPは、当該内容を相談者のリスク許容度を判断するための一要素として取り扱うものとします。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z32872k1o13o" w:id="11"/>
      <w:bookmarkEnd w:id="11"/>
      <w:r w:rsidDel="00000000" w:rsidR="00000000" w:rsidRPr="00000000">
        <w:rPr>
          <w:rFonts w:ascii="Arial Unicode MS" w:cs="Arial Unicode MS" w:eastAsia="Arial Unicode MS" w:hAnsi="Arial Unicode MS"/>
          <w:b w:val="1"/>
          <w:bCs w:val="1"/>
          <w:rtl w:val="0"/>
        </w:rPr>
        <w:t xml:space="preserve">第11条（資金の性質）</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資産運用に使用する予定の資金について、生活費、住宅購入資金、教育資金、老後資金、緊急予備資金その他近い将来使用することが予定されている資金が含まれている場合、その旨をFPに申告する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FPは、資金の使用目的及び使用予定時期を考慮して相談又は情報提供を行うものとします。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q8h1ihl2zlqw" w:id="12"/>
      <w:bookmarkEnd w:id="12"/>
      <w:r w:rsidDel="00000000" w:rsidR="00000000" w:rsidRPr="00000000">
        <w:rPr>
          <w:rFonts w:ascii="Arial Unicode MS" w:cs="Arial Unicode MS" w:eastAsia="Arial Unicode MS" w:hAnsi="Arial Unicode MS"/>
          <w:b w:val="1"/>
          <w:bCs w:val="1"/>
          <w:rtl w:val="0"/>
        </w:rPr>
        <w:t xml:space="preserve">第12条（相談者の意向の確認）</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FPは、相談者から提供された情報に基づき、相談者が希望する資産形成又は資産運用の方針、期待する収益、安全性、流動性、運用期間その他の意向を確認するものとします。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相談者は、自らの意向に変更が生じた場合、速やかにFPへその旨を伝えるものとします。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j09s7ga0sd5c" w:id="13"/>
      <w:bookmarkEnd w:id="13"/>
      <w:r w:rsidDel="00000000" w:rsidR="00000000" w:rsidRPr="00000000">
        <w:rPr>
          <w:rFonts w:ascii="Arial Unicode MS" w:cs="Arial Unicode MS" w:eastAsia="Arial Unicode MS" w:hAnsi="Arial Unicode MS"/>
          <w:b w:val="1"/>
          <w:bCs w:val="1"/>
          <w:rtl w:val="0"/>
        </w:rPr>
        <w:t xml:space="preserve">第13条（適合性の確認）</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FPは、相談者から提供された情報及び相談者の意向に基づき、相談又は情報提供の内容が相談者の状況に照らして著しく不適切なものとならないよう配慮するものとします。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FPは、相談者の知識、経験、財産状況、投資目的又はリスク許容度等からみて適切ではないと判断した事項について、その理由を説明し、提案内容の変更その他必要な対応を行うことができます。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FPは、相談者から十分な情報が提供されないことにより適合性を合理的に確認することが困難な場合、相談又は提案の全部若しくは一部を行わないことができます。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pugp2oxlkma3" w:id="14"/>
      <w:bookmarkEnd w:id="14"/>
      <w:r w:rsidDel="00000000" w:rsidR="00000000" w:rsidRPr="00000000">
        <w:rPr>
          <w:rFonts w:ascii="Arial Unicode MS" w:cs="Arial Unicode MS" w:eastAsia="Arial Unicode MS" w:hAnsi="Arial Unicode MS"/>
          <w:b w:val="1"/>
          <w:bCs w:val="1"/>
          <w:rtl w:val="0"/>
        </w:rPr>
        <w:t xml:space="preserve">第14条（金融商品等に関する説明）</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が金融商品等に関する一般的な情報を提供する場合、相談者は、金融商品の収益性のみならず、元本割れ、価格変動、為替変動、金利変動、信用状況その他の商品ごとに異なるリスクが存在することを理解する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具体的な金融商品を検討する場合には、相談者自身が当該商品の契約締結前交付書面、目論見書その他の資料を確認するものとします。</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1loo39y8d0l9" w:id="15"/>
      <w:bookmarkEnd w:id="15"/>
      <w:r w:rsidDel="00000000" w:rsidR="00000000" w:rsidRPr="00000000">
        <w:rPr>
          <w:rFonts w:ascii="Arial Unicode MS" w:cs="Arial Unicode MS" w:eastAsia="Arial Unicode MS" w:hAnsi="Arial Unicode MS"/>
          <w:b w:val="1"/>
          <w:bCs w:val="1"/>
          <w:rtl w:val="0"/>
        </w:rPr>
        <w:t xml:space="preserve">第15条（元本及び収益の非保証）</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金融商品の価格、利回り、運用成果その他の将来の結果について確実な予測をすることはできず、FPによる相談、試算、情報提供又は説明が、元本、利益、運用成果その他一定の結果を保証するものではないことを確認し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owjshcfjmcb0" w:id="16"/>
      <w:bookmarkEnd w:id="16"/>
      <w:r w:rsidDel="00000000" w:rsidR="00000000" w:rsidRPr="00000000">
        <w:rPr>
          <w:rFonts w:ascii="Arial Unicode MS" w:cs="Arial Unicode MS" w:eastAsia="Arial Unicode MS" w:hAnsi="Arial Unicode MS"/>
          <w:b w:val="1"/>
          <w:bCs w:val="1"/>
          <w:rtl w:val="0"/>
        </w:rPr>
        <w:t xml:space="preserve">第16条（投資判断）</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金融商品の購入、売却、保有その他の最終的な判断は、相談者自身が行うものとします。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相談者は、FPから提供された情報のみをもって機械的に判断するのではなく、必要に応じて金融機関その他の金融商品取扱事業者から提供される資料等を確認したうえで判断するものとします。</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ko2ko1yigs81" w:id="17"/>
      <w:bookmarkEnd w:id="17"/>
      <w:r w:rsidDel="00000000" w:rsidR="00000000" w:rsidRPr="00000000">
        <w:rPr>
          <w:rFonts w:ascii="Arial Unicode MS" w:cs="Arial Unicode MS" w:eastAsia="Arial Unicode MS" w:hAnsi="Arial Unicode MS"/>
          <w:b w:val="1"/>
          <w:bCs w:val="1"/>
          <w:rtl w:val="0"/>
        </w:rPr>
        <w:t xml:space="preserve">第17条（FPの業務範囲）</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本確認書は、FPが法律上認められていない業務を行うことを認めるものではありません。</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が弁護士、税理士、公認会計士、司法書士、金融商品取引業者、保険募集人その他法令上資格、登録又は許認可を必要とする業務を行う資格又は権限を有しない場合、当該業務は相談業務の対象外とし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専門的な判断が必要となる場合、FPは相談者に対し、必要に応じて適切な専門家又は事業者への確認を案内することができます。</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emhu9idugu0a" w:id="18"/>
      <w:bookmarkEnd w:id="18"/>
      <w:r w:rsidDel="00000000" w:rsidR="00000000" w:rsidRPr="00000000">
        <w:rPr>
          <w:rFonts w:ascii="Arial Unicode MS" w:cs="Arial Unicode MS" w:eastAsia="Arial Unicode MS" w:hAnsi="Arial Unicode MS"/>
          <w:b w:val="1"/>
          <w:bCs w:val="1"/>
          <w:rtl w:val="0"/>
        </w:rPr>
        <w:t xml:space="preserve">第18条（情報の正確性）</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相談者は、本確認書及び相談時にFPへ提供する情報が、自己の認識する限り正確かつ最新のものであることを確認します。</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FPは、原則として相談者から提供された情報を前提として相談、分析、試算その他の対応を行うものとします。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による情報の誤り、記載漏れ、重要事項の不申告その他提供情報の不備により相談結果等に影響が生じた場合、FPは自己の責めに帰すべき事由がある場合を除き、その結果について責任を負わないものとします。</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djujj5avf4fv" w:id="19"/>
      <w:bookmarkEnd w:id="19"/>
      <w:r w:rsidDel="00000000" w:rsidR="00000000" w:rsidRPr="00000000">
        <w:rPr>
          <w:rFonts w:ascii="Arial Unicode MS" w:cs="Arial Unicode MS" w:eastAsia="Arial Unicode MS" w:hAnsi="Arial Unicode MS"/>
          <w:b w:val="1"/>
          <w:bCs w:val="1"/>
          <w:rtl w:val="0"/>
        </w:rPr>
        <w:t xml:space="preserve">第19条（状況変更時の再確認）</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の収入、資産、負債、家族構成、勤務状況、投資目的、運用期間又はリスク許容度その他適合性の判断に影響する事情に重要な変更が生じた場合、FP及び相談者は、必要に応じて改めて適合性を確認するものとします。</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eskeyzay61n0" w:id="20"/>
      <w:bookmarkEnd w:id="20"/>
      <w:r w:rsidDel="00000000" w:rsidR="00000000" w:rsidRPr="00000000">
        <w:rPr>
          <w:rFonts w:ascii="Arial Unicode MS" w:cs="Arial Unicode MS" w:eastAsia="Arial Unicode MS" w:hAnsi="Arial Unicode MS"/>
          <w:b w:val="1"/>
          <w:bCs w:val="1"/>
          <w:rtl w:val="0"/>
        </w:rPr>
        <w:t xml:space="preserve">第20条（利益相反等）</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FPは、金融商品又はサービスの紹介等について紹介料、手数料その他の経済的利益を受ける場合には、法令その他適用されるルールに従い、必要に応じて相談者にその旨を説明するものとします。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相談者は、当該事情について説明を受けた場合、その内容を踏まえて金融商品又はサービスの利用を判断するものとします。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ak1xaoh343qb" w:id="21"/>
      <w:bookmarkEnd w:id="21"/>
      <w:r w:rsidDel="00000000" w:rsidR="00000000" w:rsidRPr="00000000">
        <w:rPr>
          <w:rFonts w:ascii="Arial Unicode MS" w:cs="Arial Unicode MS" w:eastAsia="Arial Unicode MS" w:hAnsi="Arial Unicode MS"/>
          <w:b w:val="1"/>
          <w:bCs w:val="1"/>
          <w:rtl w:val="0"/>
        </w:rPr>
        <w:t xml:space="preserve">第21条（個人情報の取扱い）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本確認書により取得した相談者の個人情報その他の情報について、適用される法令及びFPが定めるプライバシーポリシー等に従い、相談対応、適合性の確認、記録管理その他必要な目的の範囲内で取り扱うものとします。</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v5n2magbdj5u" w:id="22"/>
      <w:bookmarkEnd w:id="22"/>
      <w:r w:rsidDel="00000000" w:rsidR="00000000" w:rsidRPr="00000000">
        <w:rPr>
          <w:rFonts w:ascii="Arial Unicode MS" w:cs="Arial Unicode MS" w:eastAsia="Arial Unicode MS" w:hAnsi="Arial Unicode MS"/>
          <w:b w:val="1"/>
          <w:bCs w:val="1"/>
          <w:rtl w:val="0"/>
        </w:rPr>
        <w:t xml:space="preserve">第22条（記録の保存）</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FPは、相談内容及び適合性を確認した経緯を明確にするため、法令、社内規程その他適用されるルールに従い、本確認書その他必要な記録を適切に保存することができます。</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s5yuvgsk6inb" w:id="23"/>
      <w:bookmarkEnd w:id="23"/>
      <w:r w:rsidDel="00000000" w:rsidR="00000000" w:rsidRPr="00000000">
        <w:rPr>
          <w:rFonts w:ascii="Arial Unicode MS" w:cs="Arial Unicode MS" w:eastAsia="Arial Unicode MS" w:hAnsi="Arial Unicode MS"/>
          <w:b w:val="1"/>
          <w:bCs w:val="1"/>
          <w:rtl w:val="0"/>
        </w:rPr>
        <w:t xml:space="preserve">第23条（確認事項）</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相談者は、本確認書の内容について説明を受け、次の事項を確認します。</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（1）自己の知識、経験、財産状況、投資目的及びリスク許容度等について必要な情報を提供したこと</w:t>
        <w:br w:type="textWrapping"/>
        <w:t xml:space="preserve">（2）資産運用には元本割れその他の損失が生じる可能性があること</w:t>
        <w:br w:type="textWrapping"/>
        <w:t xml:space="preserve">（3）FPによる相談又は情報提供は将来の運用成果を保証するものではないこと</w:t>
        <w:br w:type="textWrapping"/>
        <w:t xml:space="preserve">（4）金融商品等に関する最終的な判断は相談者自身が行うこと</w:t>
        <w:br w:type="textWrapping"/>
        <w:t xml:space="preserve">（5）相談者の状況又は意向に変更が生じた場合にはFPへ伝えること</w:t>
        <w:br w:type="textWrapping"/>
        <w:t xml:space="preserve">（6）FPの資格、登録及び業務範囲によっては対応できない専門業務が存在すること</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wj7bjep0xzzz" w:id="24"/>
      <w:bookmarkEnd w:id="24"/>
      <w:r w:rsidDel="00000000" w:rsidR="00000000" w:rsidRPr="00000000">
        <w:rPr>
          <w:rFonts w:ascii="Arial Unicode MS" w:cs="Arial Unicode MS" w:eastAsia="Arial Unicode MS" w:hAnsi="Arial Unicode MS"/>
          <w:b w:val="1"/>
          <w:bCs w:val="1"/>
          <w:rtl w:val="0"/>
        </w:rPr>
        <w:t xml:space="preserve">第24条（協議事項）</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本確認書に定めのない事項又は本確認書の内容について疑義が生じた場合、FP及び相談者は、相互に誠意をもって協議し、その解決を図るものとします。</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以上の内容について説明を受け、その内容を確認しました。</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　　　　年　　月　　日</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相談者</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FP・事業者</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担当FP：</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8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