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jq25ghhmzwz" w:id="0"/>
      <w:bookmarkEnd w:id="0"/>
      <w:r w:rsidDel="00000000" w:rsidR="00000000" w:rsidRPr="00000000">
        <w:rPr>
          <w:rFonts w:ascii="Arial Unicode MS" w:cs="Arial Unicode MS" w:eastAsia="Arial Unicode MS" w:hAnsi="Arial Unicode MS"/>
          <w:b w:val="1"/>
          <w:bCs w:val="1"/>
          <w:sz w:val="44"/>
          <w:szCs w:val="44"/>
          <w:rtl w:val="0"/>
        </w:rPr>
        <w:t xml:space="preserve">収入・支出情報提供同意書（FP）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という。）に対し、ファイナンシャルプランニングその他の相談業務に必要な収入及び支出に関する情報を提供することについて、以下の内容を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bxlzi8lzmj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の家計状況、資金収支その他の経済状況を把握し、相談者の希望、生活設計及び将来計画等に応じた情報提供、分析、試算その他の相談業務を行うため、相談者から提供を受ける収入及び支出に関する情報の取扱い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9uqq91t2eu9" w:id="2"/>
      <w:bookmarkEnd w:id="2"/>
      <w:r w:rsidDel="00000000" w:rsidR="00000000" w:rsidRPr="00000000">
        <w:rPr>
          <w:rFonts w:ascii="Arial Unicode MS" w:cs="Arial Unicode MS" w:eastAsia="Arial Unicode MS" w:hAnsi="Arial Unicode MS"/>
          <w:b w:val="1"/>
          <w:bCs w:val="1"/>
          <w:rtl w:val="0"/>
        </w:rPr>
        <w:t xml:space="preserve">第2条（提供する情報）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相談者は、FPに対し、相談内容及び相談目的に応じて、次に掲げる情報の全部又は一部を提供することに同意する。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（1）給与、賞与、事業所得、副業収入、年金、配当、賃料その他の収入に関する情報</w:t>
        <w:br w:type="textWrapping"/>
        <w:t xml:space="preserve">（2）所得税、住民税、社会保険料その他の公租公課に関する情報</w:t>
        <w:br w:type="textWrapping"/>
        <w:t xml:space="preserve">（3）住居費、水道光熱費、通信費、食費、日用品費その他の生活費に関する情報</w:t>
        <w:br w:type="textWrapping"/>
        <w:t xml:space="preserve">（4）教育費、医療費、介護費その他の家族又は生活に関する支出情報</w:t>
        <w:br w:type="textWrapping"/>
        <w:t xml:space="preserve">（5）生命保険料、損害保険料その他の保険に関する支出情報</w:t>
        <w:br w:type="textWrapping"/>
        <w:t xml:space="preserve">（6）住宅ローン、自動車ローン、カードローンその他の債務及び返済に関する情報</w:t>
        <w:br w:type="textWrapping"/>
        <w:t xml:space="preserve">（7）貯蓄、積立て、投資その他の資産形成に充てている金額に関する情報</w:t>
        <w:br w:type="textWrapping"/>
        <w:t xml:space="preserve">（8）臨時収入、臨時支出その他家計収支に影響を与える情報</w:t>
        <w:br w:type="textWrapping"/>
        <w:t xml:space="preserve">（9）その他FPが相談業務の実施に必要であると合理的に判断し、相談者が提供に同意した情報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には、給与明細、源泉徴収票、確定申告書、家計簿、預貯金口座の取引履歴、クレジットカード利用明細、ローン返済予定表その他収入又は支出を確認するための資料に記載された情報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25i458b7fuw" w:id="3"/>
      <w:bookmarkEnd w:id="3"/>
      <w:r w:rsidDel="00000000" w:rsidR="00000000" w:rsidRPr="00000000">
        <w:rPr>
          <w:rFonts w:ascii="Arial Unicode MS" w:cs="Arial Unicode MS" w:eastAsia="Arial Unicode MS" w:hAnsi="Arial Unicode MS"/>
          <w:b w:val="1"/>
          <w:bCs w:val="1"/>
          <w:rtl w:val="0"/>
        </w:rPr>
        <w:t xml:space="preserve">第3条（情報提供の任意性）</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相談者による収入及び支出に関する情報の提供は、相談者の意思に基づいて行うものとする。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相談者は、提供を希望しない情報について、その提供を拒むことができる。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相談者が相談業務に必要な情報の全部又は一部を提供しない場合、FPによる分析、試算、情報提供その他の相談業務の内容又は精度に一定の制約が生じる場合があることを、相談者はあらかじめ了承する。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tqc3w4hqzby" w:id="4"/>
      <w:bookmarkEnd w:id="4"/>
      <w:r w:rsidDel="00000000" w:rsidR="00000000" w:rsidRPr="00000000">
        <w:rPr>
          <w:rFonts w:ascii="Arial Unicode MS" w:cs="Arial Unicode MS" w:eastAsia="Arial Unicode MS" w:hAnsi="Arial Unicode MS"/>
          <w:b w:val="1"/>
          <w:bCs w:val="1"/>
          <w:rtl w:val="0"/>
        </w:rPr>
        <w:t xml:space="preserve">第4条（情報の正確性）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相談者は、FPに提供する情報について、自己の知る限り正確かつ最新の内容を提供するよう努めるものとする。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相談者は、提供した情報に誤り、変更又は不足があることを認識した場合、合理的な範囲で速やかにFPへその旨を伝えるものとする。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FPは、相談者から提供された情報を前提として相談業務を行うものとし、特段の合意がない限り、その情報の真正性又は正確性を独自に調査又は確認する義務を負わない。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25ix9bbfwem"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FPは、相談者から提供された情報を、次に掲げる目的のために必要な範囲で利用する。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（1）家計収支の把握及び分析</w:t>
        <w:br w:type="textWrapping"/>
        <w:t xml:space="preserve">（2）キャッシュフロー表その他の資料の作成</w:t>
        <w:br w:type="textWrapping"/>
        <w:t xml:space="preserve">（3）住宅、教育、老後その他のライフプランに関する資金計画の作成又は検討</w:t>
        <w:br w:type="textWrapping"/>
        <w:t xml:space="preserve">（4）貯蓄、保険、資産形成その他の家計改善に関する情報提供</w:t>
        <w:br w:type="textWrapping"/>
        <w:t xml:space="preserve">（5）相談者から依頼されたシミュレーション又は試算</w:t>
        <w:br w:type="textWrapping"/>
        <w:t xml:space="preserve">（6）相談内容に関する説明、連絡及び記録</w:t>
        <w:br w:type="textWrapping"/>
        <w:t xml:space="preserve">（7）その他相談者との間で合意した相談業務の遂行</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FPは、相談者の同意なく、提供された情報を前項の目的と合理的な関連性を有しない目的に利用しないものとする。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rj7xd59241k" w:id="6"/>
      <w:bookmarkEnd w:id="6"/>
      <w:r w:rsidDel="00000000" w:rsidR="00000000" w:rsidRPr="00000000">
        <w:rPr>
          <w:rFonts w:ascii="Arial Unicode MS" w:cs="Arial Unicode MS" w:eastAsia="Arial Unicode MS" w:hAnsi="Arial Unicode MS"/>
          <w:b w:val="1"/>
          <w:bCs w:val="1"/>
          <w:rtl w:val="0"/>
        </w:rPr>
        <w:t xml:space="preserve">第6条（家族等に関する情報）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相談者が、配偶者、子、親その他の家族に関する収入又は支出情報をFPへ提供する場合、相談者は、当該情報を提供するために必要な範囲で本人への説明、同意その他適切な対応を行うものとする。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FPは、家族等に関する情報についても、本同意書に基づき必要な範囲で取り扱うものとする。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hdx7ot2elq5" w:id="7"/>
      <w:bookmarkEnd w:id="7"/>
      <w:r w:rsidDel="00000000" w:rsidR="00000000" w:rsidRPr="00000000">
        <w:rPr>
          <w:rFonts w:ascii="Arial Unicode MS" w:cs="Arial Unicode MS" w:eastAsia="Arial Unicode MS" w:hAnsi="Arial Unicode MS"/>
          <w:b w:val="1"/>
          <w:bCs w:val="1"/>
          <w:rtl w:val="0"/>
        </w:rPr>
        <w:t xml:space="preserve">第7条（情報の管理）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FPは、相談者から提供された情報について、漏えい、滅失、毀損、不正アクセスその他の事故を防止するため、合理的かつ適切な安全管理措置を講じるものとする。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FPは、相談業務の遂行に必要な範囲を超えて、相談者から提供された資料を複製又は利用しないものとする。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FPは、法令又は正当な理由に基づく場合を除き、相談者から提供された情報を適切に管理するものとする。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gz17klunc09" w:id="8"/>
      <w:bookmarkEnd w:id="8"/>
      <w:r w:rsidDel="00000000" w:rsidR="00000000" w:rsidRPr="00000000">
        <w:rPr>
          <w:rFonts w:ascii="Arial Unicode MS" w:cs="Arial Unicode MS" w:eastAsia="Arial Unicode MS" w:hAnsi="Arial Unicode MS"/>
          <w:b w:val="1"/>
          <w:bCs w:val="1"/>
          <w:rtl w:val="0"/>
        </w:rPr>
        <w:t xml:space="preserve">第8条（第三者への提供）</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FPは、法令に基づく場合その他正当な理由がある場合を除き、相談者の事前の同意なく、提供された収入及び支出に関する情報を第三者へ提供しないものとする。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相談業務の遂行上、税理士、弁護士、司法書士、社会保険労務士その他の専門家との連携が必要となる場合、FPは、相談者の同意を得たうえで、必要な範囲に限り情報を提供することができる。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ph69cyt6frj" w:id="9"/>
      <w:bookmarkEnd w:id="9"/>
      <w:r w:rsidDel="00000000" w:rsidR="00000000" w:rsidRPr="00000000">
        <w:rPr>
          <w:rFonts w:ascii="Arial Unicode MS" w:cs="Arial Unicode MS" w:eastAsia="Arial Unicode MS" w:hAnsi="Arial Unicode MS"/>
          <w:b w:val="1"/>
          <w:bCs w:val="1"/>
          <w:rtl w:val="0"/>
        </w:rPr>
        <w:t xml:space="preserve">第9条（外部サービス等の利用）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業務においてクラウドサービス、オンライン相談システムその他の外部サービスを利用する場合には、情報の性質及び利用目的に応じて適切なサービスを選択し、必要な安全管理措置を講じるよう努め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rrbhbhreqxs" w:id="10"/>
      <w:bookmarkEnd w:id="10"/>
      <w:r w:rsidDel="00000000" w:rsidR="00000000" w:rsidRPr="00000000">
        <w:rPr>
          <w:rFonts w:ascii="Arial Unicode MS" w:cs="Arial Unicode MS" w:eastAsia="Arial Unicode MS" w:hAnsi="Arial Unicode MS"/>
          <w:b w:val="1"/>
          <w:bCs w:val="1"/>
          <w:rtl w:val="0"/>
        </w:rPr>
        <w:t xml:space="preserve">第10条（分析及び試算）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FPによる家計分析、キャッシュフロー分析、将来収支の試算その他の計算は、相談者から提供された情報及び作成時点において設定された条件を前提として行う。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将来の収入、支出、物価、金利、税制、社会保障制度、運用収益その他の事情は変動する可能性があり、FPが提示する分析又は試算は、将来の結果を保証するものではない。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相談者は、分析又は試算結果が一定の仮定に基づく参考情報であることを理解したうえで利用するものとする。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m7hqne24dxm" w:id="11"/>
      <w:bookmarkEnd w:id="11"/>
      <w:r w:rsidDel="00000000" w:rsidR="00000000" w:rsidRPr="00000000">
        <w:rPr>
          <w:rFonts w:ascii="Arial Unicode MS" w:cs="Arial Unicode MS" w:eastAsia="Arial Unicode MS" w:hAnsi="Arial Unicode MS"/>
          <w:b w:val="1"/>
          <w:bCs w:val="1"/>
          <w:rtl w:val="0"/>
        </w:rPr>
        <w:t xml:space="preserve">第11条（専門業務との関係）</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相談業務は、一般的なファイナンシャルプランニング及びこれに付随する情報提供を目的とするものであり、別途明示的に契約した場合を除き、弁護士、税理士、司法書士、社会保険労務士その他法令上資格を有する者のみが行うことのできる業務を含ま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税務、法律、登記、社会保険その他専門的な判断が必要となる場合、相談者は、必要に応じて各分野の専門家へ確認するものとする。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5gwczoguf7h" w:id="12"/>
      <w:bookmarkEnd w:id="12"/>
      <w:r w:rsidDel="00000000" w:rsidR="00000000" w:rsidRPr="00000000">
        <w:rPr>
          <w:rFonts w:ascii="Arial Unicode MS" w:cs="Arial Unicode MS" w:eastAsia="Arial Unicode MS" w:hAnsi="Arial Unicode MS"/>
          <w:b w:val="1"/>
          <w:bCs w:val="1"/>
          <w:rtl w:val="0"/>
        </w:rPr>
        <w:t xml:space="preserve">第12条（資料の返還及び廃棄）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相談者から提供された資料の原本について、相談者から返還の求めがあった場合、FPは、法令上又は業務上保存する必要がある場合を除き、合理的な期間内に返還するものとする。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相談業務終了後、FPは、法令、契約又は業務上必要な保存期間を経過した情報及び資料について、適切な方法により削除又は廃棄するものとする。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mrotu4kyy0w2" w:id="13"/>
      <w:bookmarkEnd w:id="13"/>
      <w:r w:rsidDel="00000000" w:rsidR="00000000" w:rsidRPr="00000000">
        <w:rPr>
          <w:rFonts w:ascii="Arial Unicode MS" w:cs="Arial Unicode MS" w:eastAsia="Arial Unicode MS" w:hAnsi="Arial Unicode MS"/>
          <w:b w:val="1"/>
          <w:bCs w:val="1"/>
          <w:rtl w:val="0"/>
        </w:rPr>
        <w:t xml:space="preserve">第13条（同意の撤回）</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相談者は、FPに対し申し出ることにより、将来に向かって本同意の全部又は一部を撤回することができる。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前項の撤回により、FPが相談業務を継続するために必要な情報を利用できなくなった場合、FPは、当該相談業務の全部又は一部を停止又は終了することができる。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同意の撤回前に本同意書に基づき適法に行われた情報の利用その他の取扱いについては、当該撤回の影響を受けないものとする。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a2k4oke9g1s" w:id="14"/>
      <w:bookmarkEnd w:id="14"/>
      <w:r w:rsidDel="00000000" w:rsidR="00000000" w:rsidRPr="00000000">
        <w:rPr>
          <w:rFonts w:ascii="Arial Unicode MS" w:cs="Arial Unicode MS" w:eastAsia="Arial Unicode MS" w:hAnsi="Arial Unicode MS"/>
          <w:b w:val="1"/>
          <w:bCs w:val="1"/>
          <w:rtl w:val="0"/>
        </w:rPr>
        <w:t xml:space="preserve">第14条（非保証）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収入及び支出情報に基づき、合理的な範囲で相談業務を行うものとするが、相談結果による家計改善、資産形成、投資成果、税負担の軽減その他特定の経済的成果を保証する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dyd65grs9r8y" w:id="15"/>
      <w:bookmarkEnd w:id="15"/>
      <w:r w:rsidDel="00000000" w:rsidR="00000000" w:rsidRPr="00000000">
        <w:rPr>
          <w:rFonts w:ascii="Arial Unicode MS" w:cs="Arial Unicode MS" w:eastAsia="Arial Unicode MS" w:hAnsi="Arial Unicode MS"/>
          <w:b w:val="1"/>
          <w:bCs w:val="1"/>
          <w:rtl w:val="0"/>
        </w:rPr>
        <w:t xml:space="preserve">第15条（損害等への対応）</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FPが相談者から提供された情報を取り扱うにあたり、FPの責めに帰すべき事由により相談者に損害が生じた場合には、FPは、法令及び相談者との間で締結された契約の定めに従い対応するものとする。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相談者が提供した情報の誤り、不足若しくは更新の遅れ又はFPが合理的に予見することのできない事情の変化によって生じた結果については、FPに故意又は過失がある場合を除き、FPは責任を負わ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r9ktfhm0kfx" w:id="16"/>
      <w:bookmarkEnd w:id="16"/>
      <w:r w:rsidDel="00000000" w:rsidR="00000000" w:rsidRPr="00000000">
        <w:rPr>
          <w:rFonts w:ascii="Arial Unicode MS" w:cs="Arial Unicode MS" w:eastAsia="Arial Unicode MS" w:hAnsi="Arial Unicode MS"/>
          <w:b w:val="1"/>
          <w:bCs w:val="1"/>
          <w:rtl w:val="0"/>
        </w:rPr>
        <w:t xml:space="preserve">第16条（他の契約等との関係）</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本同意書は、相談者とFPとの間で締結される相談契約、顧問契約、利用規約、個人情報の取扱いに関する同意その他の合意を補完するものとする。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本同意書とこれらの契約等との間に矛盾又は疑義が生じた場合には、当事者間で協議のうえ、その取扱いを確認するものとする。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ub5jdbvxf00"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本同意書に定めのない事項又は本同意書の内容について疑義が生じた場合、相談者及びFPは、関係法令及び相談業務の趣旨に従い、誠意をもって協議し解決するものとする。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以上の内容について説明を受け、その内容を確認したうえで、収入及び支出に関する情報をFPへ提供し、本同意書に定める範囲で利用されることに同意する。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b w:val="1"/>
          <w:bCs w:val="1"/>
          <w:sz w:val="20"/>
          <w:szCs w:val="20"/>
          <w:rtl w:val="0"/>
        </w:rPr>
        <w:t xml:space="preserve">FP</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氏名・事業者名：＿＿＿＿＿＿＿＿＿＿＿＿＿＿＿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